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4DACA" w14:textId="2F6B5983" w:rsidR="00CC71ED" w:rsidRPr="00CC71ED" w:rsidRDefault="00CC71ED" w:rsidP="00CC71ED">
      <w:pPr>
        <w:spacing w:line="276" w:lineRule="auto"/>
        <w:jc w:val="both"/>
        <w:rPr>
          <w:rFonts w:ascii="Gotham Bold" w:hAnsi="Gotham Bold"/>
          <w:bCs/>
          <w:sz w:val="26"/>
          <w:szCs w:val="26"/>
        </w:rPr>
      </w:pPr>
      <w:r>
        <w:rPr>
          <w:rFonts w:ascii="Gotham Bold" w:hAnsi="Gotham Bold"/>
          <w:sz w:val="26"/>
        </w:rPr>
        <w:t>SOONOW</w:t>
      </w:r>
    </w:p>
    <w:p w14:paraId="3EB52D94" w14:textId="4455C2DE" w:rsidR="00CC71ED" w:rsidRPr="00CC71ED" w:rsidRDefault="00CC71ED" w:rsidP="00CC71ED">
      <w:pPr>
        <w:spacing w:after="240" w:line="276" w:lineRule="auto"/>
        <w:jc w:val="both"/>
        <w:rPr>
          <w:rFonts w:ascii="Gotham Bold" w:hAnsi="Gotham Bold"/>
          <w:bCs/>
          <w:sz w:val="26"/>
          <w:szCs w:val="26"/>
        </w:rPr>
      </w:pPr>
      <w:r>
        <w:rPr>
          <w:rFonts w:ascii="Gotham Bold" w:hAnsi="Gotham Bold"/>
          <w:sz w:val="26"/>
        </w:rPr>
        <w:t xml:space="preserve">Vanguardia. Inmediatez. Escultura. </w:t>
      </w:r>
    </w:p>
    <w:p w14:paraId="38A0ABAB" w14:textId="15B63797" w:rsidR="00CC71ED" w:rsidRPr="00CC71ED" w:rsidRDefault="00CC71ED" w:rsidP="00CC71ED">
      <w:pPr>
        <w:spacing w:after="120" w:line="276" w:lineRule="auto"/>
        <w:jc w:val="both"/>
        <w:rPr>
          <w:rFonts w:ascii="Gotham Book" w:hAnsi="Gotham Book"/>
          <w:bCs/>
          <w:sz w:val="20"/>
          <w:szCs w:val="20"/>
        </w:rPr>
      </w:pPr>
      <w:r>
        <w:rPr>
          <w:rFonts w:ascii="Gotham Book" w:hAnsi="Gotham Book"/>
          <w:sz w:val="20"/>
        </w:rPr>
        <w:t xml:space="preserve">HYT ha elegido México como fuente de inspiración y plataforma de lanzamiento de SOONOW, su última edición limitada. Mientras el país se prepara para celebrar el ciclo de la vida en el Día de Muertos el próximo mes de noviembre, la colección de cinco titanes hará su aparición estelar en </w:t>
      </w:r>
      <w:r w:rsidR="00081859">
        <w:rPr>
          <w:rFonts w:ascii="Gotham Book" w:hAnsi="Gotham Book"/>
          <w:sz w:val="20"/>
        </w:rPr>
        <w:t>el</w:t>
      </w:r>
      <w:bookmarkStart w:id="0" w:name="_GoBack"/>
      <w:bookmarkEnd w:id="0"/>
      <w:r>
        <w:rPr>
          <w:rFonts w:ascii="Gotham Book" w:hAnsi="Gotham Book"/>
          <w:sz w:val="20"/>
        </w:rPr>
        <w:t xml:space="preserve"> Berger </w:t>
      </w:r>
      <w:r w:rsidR="00C5450B">
        <w:rPr>
          <w:rFonts w:ascii="Gotham Book" w:hAnsi="Gotham Book"/>
          <w:sz w:val="20"/>
        </w:rPr>
        <w:t>Private Experience</w:t>
      </w:r>
      <w:r>
        <w:rPr>
          <w:rFonts w:ascii="Gotham Book" w:hAnsi="Gotham Book"/>
          <w:sz w:val="20"/>
        </w:rPr>
        <w:t xml:space="preserve"> y el SIAR. Estos relojes constituyen todo un guiño a la tradición de las coloridas calaveras de azúcar y a la propia bandera mexicana, pues rinden homenaje al paso del tiempo con un himno visual compuesto por notas rojas, verdes y blancas. El espectacular festival mexicano está a la vuelta de la esquina, y la edición limitada SOONOW ya está aquí. Pero nada es para siempre: con un solo pestañeo ya verás que el tiempo vuela.</w:t>
      </w:r>
    </w:p>
    <w:p w14:paraId="538A74F3" w14:textId="670A2FE0" w:rsidR="00CC71ED" w:rsidRPr="00CC71ED" w:rsidRDefault="00D127F5" w:rsidP="00CC71ED">
      <w:pPr>
        <w:spacing w:after="120" w:line="276" w:lineRule="auto"/>
        <w:jc w:val="both"/>
        <w:rPr>
          <w:rFonts w:ascii="Gotham Medium" w:hAnsi="Gotham Medium"/>
          <w:b/>
          <w:bCs/>
          <w:sz w:val="22"/>
          <w:szCs w:val="22"/>
        </w:rPr>
      </w:pPr>
      <w:r>
        <w:rPr>
          <w:rFonts w:ascii="Gotham Medium" w:hAnsi="Gotham Medium"/>
          <w:b/>
          <w:sz w:val="22"/>
        </w:rPr>
        <w:t>Hora de vivir</w:t>
      </w:r>
    </w:p>
    <w:p w14:paraId="281D306D" w14:textId="5465890C" w:rsidR="00CC71ED" w:rsidRPr="00CC71ED" w:rsidRDefault="00CC71ED" w:rsidP="00CC71ED">
      <w:pPr>
        <w:spacing w:after="120" w:line="276" w:lineRule="auto"/>
        <w:jc w:val="both"/>
        <w:rPr>
          <w:rFonts w:ascii="Gotham Book" w:hAnsi="Gotham Book"/>
          <w:bCs/>
          <w:sz w:val="20"/>
          <w:szCs w:val="20"/>
        </w:rPr>
      </w:pPr>
      <w:r>
        <w:rPr>
          <w:rFonts w:ascii="Gotham Book" w:hAnsi="Gotham Book"/>
          <w:sz w:val="20"/>
        </w:rPr>
        <w:t xml:space="preserve">HYT define el presente como un enigmático suspense, nunca como un instante suspendido y precario que requiere gratificación o información. A cada paso que damos llenamos el tiempo de significado. SOONOW muestra esta perspectiva dinámica del presente como un punto de flexión móvil entre el camino recorrido y lo que nos depara el futuro. La inmediatez se convierte en una puerta abierta. El pasado empodera el presente y juntos construyen el futuro. </w:t>
      </w:r>
    </w:p>
    <w:p w14:paraId="209187F7" w14:textId="659F49D0" w:rsidR="00CC71ED" w:rsidRPr="00CC71ED" w:rsidRDefault="00CC71ED" w:rsidP="00CC71ED">
      <w:pPr>
        <w:spacing w:after="120" w:line="276" w:lineRule="auto"/>
        <w:jc w:val="both"/>
        <w:rPr>
          <w:rFonts w:ascii="Gotham Book" w:hAnsi="Gotham Book"/>
          <w:bCs/>
          <w:sz w:val="20"/>
          <w:szCs w:val="20"/>
        </w:rPr>
      </w:pPr>
      <w:r>
        <w:rPr>
          <w:rFonts w:ascii="Gotham Book" w:hAnsi="Gotham Book"/>
          <w:sz w:val="20"/>
        </w:rPr>
        <w:t>Este transcurso se visualiza con un módulo fluido patentado que funciona en perfecta armonía con un movimiento mecánico excepcional: una unión aparentemente poco común. Dos fuelles multicapa parcialmente visibles inyectan energía al sistema para iniciar la representación de la fugacidad del tiempo a través de dos líquidos contrapuestos. En los últimos relojes SOONOW, un fluido transparente representa el tiempo transcurrido. El rojo, por su parte, se estrena como el color de la vida y remite al futuro inmediato. El punto en el que ambos confluyen, el presente, no es más que una gota en el océano de la vida, pero es todo lo que tenemos ahora mismo.</w:t>
      </w:r>
    </w:p>
    <w:p w14:paraId="1CC2EB53" w14:textId="0B91280C" w:rsidR="00CC71ED" w:rsidRPr="00CC71ED" w:rsidRDefault="00CC71ED" w:rsidP="00CC71ED">
      <w:pPr>
        <w:spacing w:after="120" w:line="276" w:lineRule="auto"/>
        <w:jc w:val="both"/>
        <w:rPr>
          <w:rFonts w:ascii="Gotham Medium" w:hAnsi="Gotham Medium"/>
          <w:b/>
          <w:bCs/>
          <w:sz w:val="22"/>
          <w:szCs w:val="22"/>
        </w:rPr>
      </w:pPr>
      <w:r>
        <w:rPr>
          <w:rFonts w:ascii="Gotham Medium" w:hAnsi="Gotham Medium"/>
          <w:b/>
          <w:sz w:val="22"/>
        </w:rPr>
        <w:t>Los opuestos se atraen</w:t>
      </w:r>
    </w:p>
    <w:p w14:paraId="0021CABE" w14:textId="5ABA001E" w:rsidR="00CC71ED" w:rsidRPr="00CC71ED" w:rsidRDefault="00CC71ED" w:rsidP="00CC71ED">
      <w:pPr>
        <w:spacing w:after="120" w:line="276" w:lineRule="auto"/>
        <w:jc w:val="both"/>
        <w:rPr>
          <w:rFonts w:ascii="Gotham Book" w:hAnsi="Gotham Book"/>
          <w:bCs/>
          <w:sz w:val="20"/>
          <w:szCs w:val="20"/>
        </w:rPr>
      </w:pPr>
      <w:r>
        <w:rPr>
          <w:rFonts w:ascii="Gotham Book" w:hAnsi="Gotham Book"/>
          <w:sz w:val="20"/>
        </w:rPr>
        <w:t>SOONOW de HYT es una empresa conjunta nacida de la unión del arte y la ciencia. Se combina un meticuloso cálculo matemático con una representación multidimensional de la calavera humana. En los relojes de inspiración mexicana, un total de 313 hebijones de oro rosa 5N de 18 K conforman el símbolo tridimensional del ciclo de vida en la esfera de titanio del reloj. El lienzo monocromático hace gala de un puntillismo perfilado por nada menos que 937 perforaciones. Las matemáticas y la estética emergen como potentes aliados: los números de cada hora están detallados con perforación de precisión, y el centro de cada palabra marca con exactitud la hora en punto.</w:t>
      </w:r>
    </w:p>
    <w:p w14:paraId="6F98E2DD" w14:textId="77777777" w:rsidR="00AD7F94" w:rsidRDefault="00AD7F94">
      <w:pPr>
        <w:rPr>
          <w:rFonts w:ascii="Gotham Medium" w:hAnsi="Gotham Medium"/>
          <w:b/>
          <w:sz w:val="22"/>
        </w:rPr>
      </w:pPr>
      <w:r>
        <w:rPr>
          <w:rFonts w:ascii="Gotham Medium" w:hAnsi="Gotham Medium"/>
          <w:b/>
          <w:sz w:val="22"/>
        </w:rPr>
        <w:br w:type="page"/>
      </w:r>
    </w:p>
    <w:p w14:paraId="572CE2D9" w14:textId="0D2C17C7" w:rsidR="00CC71ED" w:rsidRPr="00CC71ED" w:rsidRDefault="00CC71ED" w:rsidP="00CC71ED">
      <w:pPr>
        <w:spacing w:after="120" w:line="276" w:lineRule="auto"/>
        <w:jc w:val="both"/>
        <w:rPr>
          <w:rFonts w:ascii="Gotham Medium" w:hAnsi="Gotham Medium"/>
          <w:b/>
          <w:bCs/>
          <w:sz w:val="22"/>
          <w:szCs w:val="22"/>
        </w:rPr>
      </w:pPr>
      <w:r>
        <w:rPr>
          <w:rFonts w:ascii="Gotham Medium" w:hAnsi="Gotham Medium"/>
          <w:b/>
          <w:sz w:val="22"/>
        </w:rPr>
        <w:lastRenderedPageBreak/>
        <w:t>Un paso por delante</w:t>
      </w:r>
    </w:p>
    <w:p w14:paraId="2D4FF4DB" w14:textId="5744339E" w:rsidR="00F73674" w:rsidRPr="00AD7F94" w:rsidRDefault="00CC71ED" w:rsidP="00CC71ED">
      <w:pPr>
        <w:spacing w:after="120" w:line="276" w:lineRule="auto"/>
        <w:jc w:val="both"/>
        <w:rPr>
          <w:rFonts w:ascii="Gotham Book" w:eastAsia="Gotham Book" w:hAnsi="Gotham Book" w:cs="Gotham Pro"/>
          <w:sz w:val="20"/>
        </w:rPr>
      </w:pPr>
      <w:r>
        <w:rPr>
          <w:rFonts w:ascii="Gotham Book" w:hAnsi="Gotham Book"/>
          <w:sz w:val="20"/>
        </w:rPr>
        <w:t xml:space="preserve">El capilar en forma de calavera de este quinteto SOONOW, con sus numerosos repliegues, representa el largo y gratificante viaje de la innovación técnica. La influencia mexicana dibuja una amplia sonrisa de llamativos dientes semitranslúcidos de polímero verde. Una pupila, que refleja el nivel de la reserva de marcha, asoma por un disco situado en la cuenca de un ojo. A partir de una nueva interpretación del efecto de los ojos rojos, esta pupila adquiere un color rojo cuando no hay suficiente energía en el sistema. El otro ojo se encarga de marcar el transcurso de la unidad más breve del reloj; tarda 60 segundos en dar una vuelta entera. El iris nos recuerda que el tiempo es muy preciado con las palabras «SOON» (próximo)» y «NOW» (ahora) que alberga en su interior. </w:t>
      </w:r>
      <w:r>
        <w:rPr>
          <w:rFonts w:ascii="Gotham Book" w:eastAsia="Gotham Book" w:hAnsi="Gotham Book" w:cs="Gotham Pro"/>
          <w:sz w:val="20"/>
        </w:rPr>
        <w:t xml:space="preserve">Alrededor de las hendiduras de los ojos, la nariz y la boca, así como bajo el capilar, la presencia de </w:t>
      </w:r>
      <w:r>
        <w:rPr>
          <w:rFonts w:ascii="Gotham Book" w:hAnsi="Gotham Book"/>
          <w:sz w:val="20"/>
        </w:rPr>
        <w:t>C7 Super-LumiNova</w:t>
      </w:r>
      <w:r>
        <w:rPr>
          <w:rFonts w:ascii="Gotham Book" w:eastAsia="Gotham Book" w:hAnsi="Gotham Book" w:cs="Gotham Pro"/>
          <w:sz w:val="20"/>
        </w:rPr>
        <w:t>® confirma que no solo el Día de Muertos tiene 24 horas sagradas.</w:t>
      </w:r>
    </w:p>
    <w:p w14:paraId="29B12B59" w14:textId="314F48E2" w:rsidR="00CC71ED" w:rsidRPr="00CC71ED" w:rsidRDefault="00CC71ED" w:rsidP="00CC71ED">
      <w:pPr>
        <w:spacing w:after="120" w:line="276" w:lineRule="auto"/>
        <w:jc w:val="both"/>
        <w:rPr>
          <w:rFonts w:ascii="Gotham Medium" w:hAnsi="Gotham Medium"/>
          <w:b/>
          <w:bCs/>
          <w:sz w:val="22"/>
          <w:szCs w:val="22"/>
        </w:rPr>
      </w:pPr>
      <w:r>
        <w:rPr>
          <w:rFonts w:ascii="Gotham Medium" w:hAnsi="Gotham Medium"/>
          <w:b/>
          <w:sz w:val="22"/>
        </w:rPr>
        <w:t>Cada gota cuenta</w:t>
      </w:r>
    </w:p>
    <w:p w14:paraId="7206F9E2" w14:textId="49ABD84C" w:rsidR="00CC71ED" w:rsidRPr="00CC71ED" w:rsidRDefault="00CC71ED" w:rsidP="00CC71ED">
      <w:pPr>
        <w:spacing w:after="120" w:line="276" w:lineRule="auto"/>
        <w:jc w:val="both"/>
        <w:rPr>
          <w:rFonts w:ascii="Gotham Book" w:hAnsi="Gotham Book"/>
          <w:bCs/>
          <w:sz w:val="20"/>
          <w:szCs w:val="20"/>
        </w:rPr>
      </w:pPr>
      <w:r>
        <w:rPr>
          <w:rFonts w:ascii="Gotham Book" w:hAnsi="Gotham Book"/>
          <w:sz w:val="20"/>
        </w:rPr>
        <w:t xml:space="preserve">Un reloj con un mecanismo capaz de desafiar a la gravedad es indiscutiblemente auténtico en su impulso hacia la individualidad. El lenguaje del diseño de SOONOW añade nuevas perspectivas a la relojería y al arte de marcar la hora mediante la tridimensionalidad y otros detalles sugerentes. HYT constata que sus relojes deberían contemplarse siempre desde diferentes perspectivas, tal como ocurre con el tiempo. Este reloj, que se asienta cómodamente en la muñeca, combina formas abombadas con líneas suaves que evocan cantos rodados y una estructura transparente. </w:t>
      </w:r>
    </w:p>
    <w:p w14:paraId="657A4E2A" w14:textId="0D952881" w:rsidR="0053345B" w:rsidRDefault="00CC71ED" w:rsidP="00CC71ED">
      <w:pPr>
        <w:spacing w:after="120" w:line="276" w:lineRule="auto"/>
        <w:jc w:val="both"/>
        <w:rPr>
          <w:rFonts w:ascii="Gotham Book" w:hAnsi="Gotham Book"/>
          <w:bCs/>
          <w:sz w:val="20"/>
          <w:szCs w:val="20"/>
        </w:rPr>
      </w:pPr>
      <w:r>
        <w:rPr>
          <w:rFonts w:ascii="Gotham Book" w:hAnsi="Gotham Book"/>
          <w:sz w:val="20"/>
        </w:rPr>
        <w:t xml:space="preserve">Ha llegado la hora de consolidar un exclusivo y práctico recordatorio de una verdad esencial: somos nosotros quienes decidimos cuán próximo está el ahora. </w:t>
      </w:r>
    </w:p>
    <w:p w14:paraId="2E3FA133" w14:textId="5A17EE2D" w:rsidR="00CC71ED" w:rsidRDefault="00CC71ED">
      <w:pPr>
        <w:rPr>
          <w:rFonts w:ascii="Gotham Book" w:hAnsi="Gotham Book"/>
          <w:bCs/>
          <w:sz w:val="20"/>
          <w:szCs w:val="20"/>
        </w:rPr>
      </w:pPr>
      <w:r>
        <w:rPr>
          <w:rFonts w:ascii="Gotham Book" w:hAnsi="Gotham Book"/>
          <w:sz w:val="20"/>
        </w:rPr>
        <w:br w:type="page"/>
      </w:r>
    </w:p>
    <w:p w14:paraId="5EC901F2" w14:textId="77777777" w:rsidR="00CC71ED" w:rsidRPr="00A71CFD" w:rsidRDefault="00CC71ED" w:rsidP="00CC71ED">
      <w:pPr>
        <w:tabs>
          <w:tab w:val="left" w:pos="142"/>
        </w:tabs>
        <w:spacing w:line="276" w:lineRule="auto"/>
        <w:rPr>
          <w:rFonts w:ascii="Gotham Bold" w:eastAsia="Calibri" w:hAnsi="Gotham Bold" w:cs="Gotham Pro"/>
          <w:b/>
          <w:bCs/>
          <w:color w:val="000000"/>
          <w:spacing w:val="4"/>
          <w:sz w:val="26"/>
          <w:szCs w:val="26"/>
          <w:lang w:eastAsia="fr-FR"/>
        </w:rPr>
      </w:pPr>
      <w:r>
        <w:rPr>
          <w:rFonts w:ascii="Gotham Bold" w:eastAsia="Gotham Bold" w:hAnsi="Gotham Bold" w:cs="Gotham Pro"/>
          <w:b/>
          <w:color w:val="000000"/>
          <w:sz w:val="26"/>
        </w:rPr>
        <w:lastRenderedPageBreak/>
        <w:t>Hoja de datos</w:t>
      </w:r>
    </w:p>
    <w:p w14:paraId="605C961A" w14:textId="77777777" w:rsidR="00CC71ED" w:rsidRPr="00A71CFD" w:rsidRDefault="00CC71ED" w:rsidP="00CC71ED">
      <w:pPr>
        <w:tabs>
          <w:tab w:val="left" w:pos="142"/>
        </w:tabs>
        <w:spacing w:after="240" w:line="276" w:lineRule="auto"/>
        <w:rPr>
          <w:rFonts w:ascii="Gotham Bold" w:hAnsi="Gotham Bold" w:cs="Gotham Pro"/>
          <w:b/>
          <w:bCs/>
          <w:sz w:val="26"/>
          <w:szCs w:val="26"/>
        </w:rPr>
      </w:pPr>
      <w:r>
        <w:rPr>
          <w:rFonts w:ascii="Gotham Bold" w:hAnsi="Gotham Bold" w:cs="Gotham Pro"/>
          <w:b/>
          <w:sz w:val="26"/>
        </w:rPr>
        <w:t>SOONOW</w:t>
      </w:r>
    </w:p>
    <w:p w14:paraId="5AF74094" w14:textId="77777777" w:rsidR="00CC71ED" w:rsidRPr="00355190" w:rsidRDefault="00CC71ED" w:rsidP="00CC71ED">
      <w:pPr>
        <w:pStyle w:val="Paragraphestandard"/>
        <w:spacing w:line="276" w:lineRule="auto"/>
        <w:rPr>
          <w:rFonts w:ascii="Gotham Medium" w:hAnsi="Gotham Medium" w:cs="Gotham Pro"/>
          <w:sz w:val="22"/>
          <w:szCs w:val="22"/>
        </w:rPr>
      </w:pPr>
      <w:r>
        <w:rPr>
          <w:rFonts w:ascii="Gotham Medium" w:eastAsia="Gotham Medium" w:hAnsi="Gotham Medium" w:cs="Gotham Pro"/>
          <w:sz w:val="22"/>
        </w:rPr>
        <w:t xml:space="preserve">Funciones: </w:t>
      </w:r>
    </w:p>
    <w:p w14:paraId="5A756580" w14:textId="77777777" w:rsidR="00CC71ED" w:rsidRPr="00AD7F94" w:rsidRDefault="00CC71ED" w:rsidP="00CC71ED">
      <w:pPr>
        <w:pStyle w:val="Paragraphestandard"/>
        <w:numPr>
          <w:ilvl w:val="0"/>
          <w:numId w:val="2"/>
        </w:numPr>
        <w:spacing w:line="276" w:lineRule="auto"/>
        <w:ind w:left="567" w:hanging="283"/>
        <w:rPr>
          <w:rFonts w:ascii="Gotham Book" w:hAnsi="Gotham Book" w:cs="Gotham Pro"/>
          <w:spacing w:val="4"/>
          <w:sz w:val="20"/>
          <w:szCs w:val="20"/>
          <w:lang w:val="pt-PT"/>
        </w:rPr>
      </w:pPr>
      <w:r w:rsidRPr="00AD7F94">
        <w:rPr>
          <w:rFonts w:ascii="Gotham Book" w:eastAsia="Gotham Book" w:hAnsi="Gotham Book" w:cs="Gotham Pro"/>
          <w:sz w:val="20"/>
          <w:lang w:val="pt-PT"/>
        </w:rPr>
        <w:t>Horas fluídicas rojas (líquidos invertidos)</w:t>
      </w:r>
    </w:p>
    <w:p w14:paraId="64C3C361" w14:textId="77777777" w:rsidR="00CC71ED" w:rsidRPr="00F11916" w:rsidRDefault="00CC71ED" w:rsidP="00CC71ED">
      <w:pPr>
        <w:pStyle w:val="Paragraphestandard"/>
        <w:numPr>
          <w:ilvl w:val="0"/>
          <w:numId w:val="2"/>
        </w:numPr>
        <w:spacing w:after="120" w:line="276" w:lineRule="auto"/>
        <w:ind w:left="567" w:hanging="283"/>
        <w:rPr>
          <w:rFonts w:ascii="Gotham Book" w:hAnsi="Gotham Book" w:cs="Gotham Pro"/>
          <w:spacing w:val="4"/>
          <w:sz w:val="20"/>
          <w:szCs w:val="20"/>
        </w:rPr>
      </w:pPr>
      <w:r>
        <w:rPr>
          <w:rFonts w:ascii="Gotham Book" w:eastAsia="Gotham Book" w:hAnsi="Gotham Book" w:cs="Gotham Pro"/>
          <w:sz w:val="20"/>
        </w:rPr>
        <w:t>Segundos, reserva de marcha</w:t>
      </w:r>
    </w:p>
    <w:p w14:paraId="452B3EF3" w14:textId="77777777" w:rsidR="00CC71ED" w:rsidRPr="00F11916" w:rsidRDefault="00CC71ED" w:rsidP="00CC71ED">
      <w:pPr>
        <w:pStyle w:val="Paragraphestandard"/>
        <w:spacing w:line="276" w:lineRule="auto"/>
        <w:rPr>
          <w:rFonts w:ascii="Gotham Medium" w:hAnsi="Gotham Medium" w:cs="Gotham Pro"/>
          <w:sz w:val="22"/>
          <w:szCs w:val="22"/>
        </w:rPr>
      </w:pPr>
      <w:r>
        <w:rPr>
          <w:rFonts w:ascii="Gotham Medium" w:eastAsia="Gotham Medium" w:hAnsi="Gotham Medium" w:cs="Gotham Pro"/>
          <w:sz w:val="22"/>
        </w:rPr>
        <w:t xml:space="preserve">Caja: </w:t>
      </w:r>
    </w:p>
    <w:p w14:paraId="271ABA88" w14:textId="77777777" w:rsidR="00CC71ED" w:rsidRPr="00972F13" w:rsidRDefault="00CC71ED" w:rsidP="00CC71ED">
      <w:pPr>
        <w:pStyle w:val="Paragraphestandard"/>
        <w:numPr>
          <w:ilvl w:val="0"/>
          <w:numId w:val="1"/>
        </w:numPr>
        <w:spacing w:line="276" w:lineRule="auto"/>
        <w:ind w:left="567" w:hanging="283"/>
        <w:rPr>
          <w:rFonts w:ascii="Gotham Book" w:hAnsi="Gotham Book" w:cs="Gotham Pro"/>
          <w:spacing w:val="4"/>
          <w:sz w:val="20"/>
          <w:szCs w:val="20"/>
        </w:rPr>
      </w:pPr>
      <w:r>
        <w:rPr>
          <w:rFonts w:ascii="Gotham Book" w:eastAsia="Gotham Book" w:hAnsi="Gotham Book" w:cs="Gotham Pro"/>
          <w:sz w:val="20"/>
        </w:rPr>
        <w:t>Acero inoxidable</w:t>
      </w:r>
      <w:r>
        <w:rPr>
          <w:rFonts w:ascii="Gotham Book" w:eastAsia="Gotham Book" w:hAnsi="Gotham Book" w:cs="Gotham Pro"/>
          <w:color w:val="auto"/>
          <w:sz w:val="20"/>
        </w:rPr>
        <w:t>, revestimiento DLC negro y acabados satinados</w:t>
      </w:r>
    </w:p>
    <w:p w14:paraId="4772CD78" w14:textId="77777777" w:rsidR="00CC71ED" w:rsidRPr="00734C76" w:rsidRDefault="00CC71ED" w:rsidP="00CC71ED">
      <w:pPr>
        <w:pStyle w:val="Paragraphestandard"/>
        <w:numPr>
          <w:ilvl w:val="0"/>
          <w:numId w:val="1"/>
        </w:numPr>
        <w:spacing w:line="276" w:lineRule="auto"/>
        <w:ind w:left="567" w:hanging="283"/>
        <w:rPr>
          <w:rFonts w:ascii="Gotham Book" w:hAnsi="Gotham Book" w:cs="Gotham Pro"/>
          <w:spacing w:val="4"/>
          <w:sz w:val="20"/>
          <w:szCs w:val="20"/>
        </w:rPr>
      </w:pPr>
      <w:r>
        <w:rPr>
          <w:rFonts w:ascii="Gotham Book" w:eastAsia="Gotham Book" w:hAnsi="Gotham Book" w:cs="Gotham Pro"/>
          <w:sz w:val="20"/>
        </w:rPr>
        <w:t>Diámetro: 48,8 mm</w:t>
      </w:r>
    </w:p>
    <w:p w14:paraId="1A415B2C" w14:textId="77777777" w:rsidR="00CC71ED" w:rsidRPr="00734C76" w:rsidRDefault="00CC71ED" w:rsidP="00CC71ED">
      <w:pPr>
        <w:pStyle w:val="Paragraphestandard"/>
        <w:numPr>
          <w:ilvl w:val="0"/>
          <w:numId w:val="1"/>
        </w:numPr>
        <w:spacing w:line="276" w:lineRule="auto"/>
        <w:ind w:left="567" w:hanging="283"/>
        <w:rPr>
          <w:rFonts w:ascii="Gotham Book" w:hAnsi="Gotham Book" w:cs="Gotham Pro"/>
          <w:spacing w:val="4"/>
          <w:sz w:val="20"/>
          <w:szCs w:val="20"/>
        </w:rPr>
      </w:pPr>
      <w:r>
        <w:rPr>
          <w:rFonts w:ascii="Gotham Book" w:eastAsia="Gotham Book" w:hAnsi="Gotham Book" w:cs="Gotham Pro"/>
          <w:sz w:val="20"/>
        </w:rPr>
        <w:t>Altura: 20,08 mm</w:t>
      </w:r>
    </w:p>
    <w:p w14:paraId="58537402" w14:textId="77777777" w:rsidR="00CC71ED" w:rsidRPr="00972F13" w:rsidRDefault="00CC71ED" w:rsidP="00CC71ED">
      <w:pPr>
        <w:pStyle w:val="Paragraphestandard"/>
        <w:numPr>
          <w:ilvl w:val="0"/>
          <w:numId w:val="1"/>
        </w:numPr>
        <w:spacing w:line="276" w:lineRule="auto"/>
        <w:ind w:left="567" w:hanging="283"/>
        <w:rPr>
          <w:rFonts w:ascii="Gotham Book" w:hAnsi="Gotham Book" w:cs="Gotham Pro"/>
          <w:spacing w:val="4"/>
          <w:sz w:val="20"/>
          <w:szCs w:val="20"/>
        </w:rPr>
      </w:pPr>
      <w:r>
        <w:rPr>
          <w:rFonts w:ascii="Gotham Book" w:eastAsia="Gotham Book" w:hAnsi="Gotham Book" w:cs="Gotham Pro"/>
          <w:color w:val="auto"/>
          <w:sz w:val="20"/>
        </w:rPr>
        <w:t>Corona enroscada de acero inoxidable, revestimiento DLC negro</w:t>
      </w:r>
    </w:p>
    <w:p w14:paraId="14966671" w14:textId="77777777" w:rsidR="00CC71ED" w:rsidRPr="00BD33B5" w:rsidRDefault="00CC71ED" w:rsidP="00CC71ED">
      <w:pPr>
        <w:pStyle w:val="Paragraphestandard"/>
        <w:numPr>
          <w:ilvl w:val="0"/>
          <w:numId w:val="1"/>
        </w:numPr>
        <w:spacing w:line="276" w:lineRule="auto"/>
        <w:ind w:left="567" w:hanging="283"/>
        <w:rPr>
          <w:rFonts w:ascii="Gotham Book" w:hAnsi="Gotham Book" w:cs="Gotham Pro"/>
          <w:spacing w:val="4"/>
          <w:sz w:val="20"/>
          <w:szCs w:val="20"/>
        </w:rPr>
      </w:pPr>
      <w:r>
        <w:rPr>
          <w:rFonts w:ascii="Gotham Book" w:eastAsia="Gotham Book" w:hAnsi="Gotham Book" w:cs="Gotham Pro"/>
          <w:sz w:val="20"/>
        </w:rPr>
        <w:t>Cristal de zafiro abombado; logotipo de HYT e indicadores de hora grabados</w:t>
      </w:r>
    </w:p>
    <w:p w14:paraId="68E4BE3C" w14:textId="77777777" w:rsidR="00CC71ED" w:rsidRPr="00972F13" w:rsidRDefault="00CC71ED" w:rsidP="00CC71ED">
      <w:pPr>
        <w:pStyle w:val="Paragraphestandard"/>
        <w:numPr>
          <w:ilvl w:val="0"/>
          <w:numId w:val="1"/>
        </w:numPr>
        <w:spacing w:line="276" w:lineRule="auto"/>
        <w:ind w:left="567" w:hanging="283"/>
        <w:rPr>
          <w:rFonts w:ascii="Gotham Book" w:hAnsi="Gotham Book" w:cs="Gotham Pro"/>
          <w:spacing w:val="4"/>
          <w:sz w:val="20"/>
          <w:szCs w:val="20"/>
        </w:rPr>
      </w:pPr>
      <w:r>
        <w:rPr>
          <w:rFonts w:ascii="Gotham Book" w:eastAsia="Gotham Book" w:hAnsi="Gotham Book" w:cs="Gotham Pro"/>
          <w:sz w:val="20"/>
        </w:rPr>
        <w:t>Fondo de caja enroscado, con cristal de zafiro, etiqueta «uno de cinco»</w:t>
      </w:r>
    </w:p>
    <w:p w14:paraId="2A63050D" w14:textId="77777777" w:rsidR="00CC71ED" w:rsidRPr="00911AAE" w:rsidRDefault="00CC71ED" w:rsidP="00CC71ED">
      <w:pPr>
        <w:pStyle w:val="Paragraphestandard"/>
        <w:numPr>
          <w:ilvl w:val="0"/>
          <w:numId w:val="1"/>
        </w:numPr>
        <w:spacing w:after="120" w:line="276" w:lineRule="auto"/>
        <w:ind w:left="567" w:hanging="283"/>
        <w:rPr>
          <w:rFonts w:ascii="Gotham Book" w:hAnsi="Gotham Book" w:cs="Gotham Pro"/>
          <w:spacing w:val="4"/>
          <w:sz w:val="20"/>
          <w:szCs w:val="20"/>
        </w:rPr>
      </w:pPr>
      <w:r>
        <w:rPr>
          <w:rFonts w:ascii="Gotham Book" w:eastAsia="Gotham Book" w:hAnsi="Gotham Book" w:cs="Gotham Pro"/>
          <w:sz w:val="20"/>
        </w:rPr>
        <w:t>Hermético hasta 50 metros</w:t>
      </w:r>
    </w:p>
    <w:p w14:paraId="33C583DD" w14:textId="77777777" w:rsidR="00CC71ED" w:rsidRPr="00972F13" w:rsidRDefault="00CC71ED" w:rsidP="00CC71ED">
      <w:pPr>
        <w:pStyle w:val="Paragraphestandard"/>
        <w:spacing w:line="276" w:lineRule="auto"/>
        <w:rPr>
          <w:rFonts w:ascii="Gotham Medium" w:hAnsi="Gotham Medium" w:cs="Gotham Pro"/>
          <w:sz w:val="22"/>
          <w:szCs w:val="22"/>
        </w:rPr>
      </w:pPr>
      <w:r>
        <w:rPr>
          <w:rFonts w:ascii="Gotham Medium" w:eastAsia="Gotham Medium" w:hAnsi="Gotham Medium" w:cs="Gotham Pro"/>
          <w:sz w:val="22"/>
        </w:rPr>
        <w:t>Módulo microfluídico HYT exclusivo y patentado:</w:t>
      </w:r>
    </w:p>
    <w:p w14:paraId="3B607B58" w14:textId="77777777" w:rsidR="00CC71ED" w:rsidRPr="00972F13" w:rsidRDefault="00CC71ED" w:rsidP="00CC71ED">
      <w:pPr>
        <w:pStyle w:val="Paragraphestandard"/>
        <w:numPr>
          <w:ilvl w:val="0"/>
          <w:numId w:val="1"/>
        </w:numPr>
        <w:spacing w:line="276" w:lineRule="auto"/>
        <w:ind w:left="567" w:hanging="283"/>
        <w:rPr>
          <w:rFonts w:ascii="Gotham Book" w:hAnsi="Gotham Book" w:cs="Gotham Pro"/>
          <w:sz w:val="20"/>
          <w:szCs w:val="20"/>
        </w:rPr>
      </w:pPr>
      <w:r>
        <w:rPr>
          <w:rFonts w:ascii="Gotham Book" w:eastAsia="Gotham Book" w:hAnsi="Gotham Book" w:cs="Gotham Pro"/>
          <w:sz w:val="20"/>
        </w:rPr>
        <w:t>Tubo capilar de vidrio de borosilicato con nanorecubrimiento interior, inclinado en una nueva forma</w:t>
      </w:r>
    </w:p>
    <w:p w14:paraId="7F68B26F" w14:textId="77777777" w:rsidR="00CC71ED" w:rsidRPr="00F11916" w:rsidRDefault="00CC71ED" w:rsidP="00CC71ED">
      <w:pPr>
        <w:pStyle w:val="Paragraphestandard"/>
        <w:numPr>
          <w:ilvl w:val="0"/>
          <w:numId w:val="1"/>
        </w:numPr>
        <w:spacing w:line="276" w:lineRule="auto"/>
        <w:ind w:left="567" w:hanging="283"/>
        <w:rPr>
          <w:rFonts w:ascii="Gotham Book" w:hAnsi="Gotham Book" w:cs="Gotham Pro"/>
          <w:sz w:val="20"/>
          <w:szCs w:val="20"/>
        </w:rPr>
      </w:pPr>
      <w:r>
        <w:rPr>
          <w:rFonts w:ascii="Gotham Book" w:eastAsia="Gotham Book" w:hAnsi="Gotham Book" w:cs="Gotham Pro"/>
          <w:sz w:val="20"/>
        </w:rPr>
        <w:t>Fuelles metálicos multicapa</w:t>
      </w:r>
    </w:p>
    <w:p w14:paraId="6E9259DC" w14:textId="77777777" w:rsidR="00CC71ED" w:rsidRPr="00972F13" w:rsidRDefault="00CC71ED" w:rsidP="00CC71ED">
      <w:pPr>
        <w:pStyle w:val="Paragraphestandard"/>
        <w:numPr>
          <w:ilvl w:val="0"/>
          <w:numId w:val="1"/>
        </w:numPr>
        <w:spacing w:line="276" w:lineRule="auto"/>
        <w:ind w:left="567" w:hanging="283"/>
        <w:rPr>
          <w:rFonts w:ascii="Gotham Book" w:hAnsi="Gotham Book" w:cs="Gotham Pro"/>
          <w:sz w:val="20"/>
          <w:szCs w:val="20"/>
        </w:rPr>
      </w:pPr>
      <w:r>
        <w:rPr>
          <w:rFonts w:ascii="Gotham Book" w:eastAsia="Gotham Book" w:hAnsi="Gotham Book" w:cs="Gotham Pro"/>
          <w:sz w:val="20"/>
        </w:rPr>
        <w:t xml:space="preserve">Dos líquidos no miscibles; uno transparente y otro </w:t>
      </w:r>
      <w:r>
        <w:rPr>
          <w:rFonts w:ascii="Gotham Book" w:eastAsia="Gotham Book" w:hAnsi="Gotham Book" w:cs="Gotham Pro"/>
          <w:color w:val="auto"/>
          <w:sz w:val="20"/>
        </w:rPr>
        <w:t>con un colorante altamente resistente</w:t>
      </w:r>
    </w:p>
    <w:p w14:paraId="7F8E51C4" w14:textId="77777777" w:rsidR="00CC71ED" w:rsidRPr="00972F13" w:rsidRDefault="00CC71ED" w:rsidP="00CC71ED">
      <w:pPr>
        <w:pStyle w:val="Paragraphestandard"/>
        <w:numPr>
          <w:ilvl w:val="0"/>
          <w:numId w:val="1"/>
        </w:numPr>
        <w:spacing w:line="276" w:lineRule="auto"/>
        <w:ind w:left="567" w:hanging="283"/>
        <w:rPr>
          <w:rFonts w:ascii="Gotham Book" w:hAnsi="Gotham Book" w:cs="Gotham Pro"/>
          <w:sz w:val="20"/>
          <w:szCs w:val="20"/>
        </w:rPr>
      </w:pPr>
      <w:r>
        <w:rPr>
          <w:rFonts w:ascii="Gotham Book" w:eastAsia="Gotham Book" w:hAnsi="Gotham Book" w:cs="Gotham Pro"/>
          <w:sz w:val="20"/>
        </w:rPr>
        <w:t>Compensador térmico con fuelle especial y líquido específico</w:t>
      </w:r>
    </w:p>
    <w:p w14:paraId="11E3CE5B" w14:textId="77777777" w:rsidR="00CC71ED" w:rsidRPr="00F11916" w:rsidRDefault="00CC71ED" w:rsidP="00CC71ED">
      <w:pPr>
        <w:pStyle w:val="Paragraphestandard"/>
        <w:numPr>
          <w:ilvl w:val="0"/>
          <w:numId w:val="1"/>
        </w:numPr>
        <w:spacing w:after="120" w:line="276" w:lineRule="auto"/>
        <w:ind w:left="567" w:hanging="283"/>
        <w:rPr>
          <w:rFonts w:ascii="Gotham Book" w:hAnsi="Gotham Book" w:cs="Gotham Pro"/>
          <w:sz w:val="20"/>
          <w:szCs w:val="20"/>
        </w:rPr>
      </w:pPr>
      <w:r>
        <w:rPr>
          <w:rFonts w:ascii="Gotham Book" w:eastAsia="Gotham Book" w:hAnsi="Gotham Book" w:cs="Gotham Pro"/>
          <w:sz w:val="20"/>
        </w:rPr>
        <w:t>Limitadores de fluidos de cerámica de alta tecnología</w:t>
      </w:r>
    </w:p>
    <w:p w14:paraId="6B70402A" w14:textId="77777777" w:rsidR="00CC71ED" w:rsidRPr="00F11916" w:rsidRDefault="00CC71ED" w:rsidP="00CC71ED">
      <w:pPr>
        <w:pStyle w:val="Paragraphestandard"/>
        <w:spacing w:line="276" w:lineRule="auto"/>
        <w:rPr>
          <w:rFonts w:ascii="Gotham Medium" w:hAnsi="Gotham Medium" w:cs="Gotham Pro"/>
          <w:sz w:val="22"/>
          <w:szCs w:val="22"/>
        </w:rPr>
      </w:pPr>
      <w:r>
        <w:rPr>
          <w:rFonts w:ascii="Gotham Medium" w:eastAsia="Gotham Medium" w:hAnsi="Gotham Medium" w:cs="Gotham Pro"/>
          <w:sz w:val="22"/>
        </w:rPr>
        <w:t xml:space="preserve">Movimiento: </w:t>
      </w:r>
    </w:p>
    <w:p w14:paraId="4C5A738F" w14:textId="77777777" w:rsidR="00CC71ED" w:rsidRPr="00972F13" w:rsidRDefault="00CC71ED" w:rsidP="00CC71ED">
      <w:pPr>
        <w:pStyle w:val="Paragraphestandard"/>
        <w:numPr>
          <w:ilvl w:val="0"/>
          <w:numId w:val="1"/>
        </w:numPr>
        <w:spacing w:line="276" w:lineRule="auto"/>
        <w:ind w:left="567" w:hanging="283"/>
        <w:rPr>
          <w:rFonts w:ascii="Gotham Book" w:hAnsi="Gotham Book" w:cs="Gotham Pro"/>
          <w:spacing w:val="4"/>
          <w:sz w:val="20"/>
          <w:szCs w:val="20"/>
        </w:rPr>
      </w:pPr>
      <w:r>
        <w:rPr>
          <w:rFonts w:ascii="Gotham Book" w:eastAsia="Gotham Book" w:hAnsi="Gotham Book" w:cs="Gotham Pro"/>
          <w:sz w:val="20"/>
        </w:rPr>
        <w:t>Mecánico de cuerda manual, calibre exclusivo</w:t>
      </w:r>
    </w:p>
    <w:p w14:paraId="451008CB" w14:textId="77777777" w:rsidR="00CC71ED" w:rsidRPr="00F11916" w:rsidRDefault="00CC71ED" w:rsidP="00CC71ED">
      <w:pPr>
        <w:pStyle w:val="Paragraphestandard"/>
        <w:numPr>
          <w:ilvl w:val="0"/>
          <w:numId w:val="1"/>
        </w:numPr>
        <w:spacing w:line="276" w:lineRule="auto"/>
        <w:ind w:left="567" w:hanging="283"/>
        <w:rPr>
          <w:rFonts w:ascii="Gotham Book" w:hAnsi="Gotham Book" w:cs="Gotham Pro"/>
          <w:spacing w:val="4"/>
          <w:sz w:val="20"/>
          <w:szCs w:val="20"/>
        </w:rPr>
      </w:pPr>
      <w:r>
        <w:rPr>
          <w:rFonts w:ascii="Gotham Book" w:eastAsia="Gotham Book" w:hAnsi="Gotham Book" w:cs="Gotham Pro"/>
          <w:sz w:val="20"/>
        </w:rPr>
        <w:t>28 800 alt/h, 4 Hz, 35 rubíes</w:t>
      </w:r>
    </w:p>
    <w:p w14:paraId="132E3767" w14:textId="77777777" w:rsidR="00CC71ED" w:rsidRPr="00972F13" w:rsidRDefault="00CC71ED" w:rsidP="00CC71ED">
      <w:pPr>
        <w:pStyle w:val="Paragraphestandard"/>
        <w:numPr>
          <w:ilvl w:val="0"/>
          <w:numId w:val="1"/>
        </w:numPr>
        <w:spacing w:line="276" w:lineRule="auto"/>
        <w:ind w:left="567" w:hanging="283"/>
        <w:rPr>
          <w:rFonts w:ascii="Gotham Book" w:hAnsi="Gotham Book" w:cs="Gotham Pro"/>
          <w:sz w:val="20"/>
        </w:rPr>
      </w:pPr>
      <w:r>
        <w:rPr>
          <w:rFonts w:ascii="Gotham Book" w:eastAsia="Gotham Book" w:hAnsi="Gotham Book" w:cs="Gotham Pro"/>
          <w:sz w:val="20"/>
        </w:rPr>
        <w:t xml:space="preserve">Puentes angulados a mano con decoración </w:t>
      </w:r>
      <w:r>
        <w:rPr>
          <w:rFonts w:ascii="Gotham Book" w:eastAsia="Gotham Book" w:hAnsi="Gotham Book" w:cs="Gotham Pro"/>
          <w:i/>
          <w:sz w:val="20"/>
        </w:rPr>
        <w:t>Côtes de Genève</w:t>
      </w:r>
    </w:p>
    <w:p w14:paraId="6F103438" w14:textId="77777777" w:rsidR="00CC71ED" w:rsidRPr="00F11916" w:rsidRDefault="00CC71ED" w:rsidP="00CC71ED">
      <w:pPr>
        <w:pStyle w:val="Paragraphestandard"/>
        <w:numPr>
          <w:ilvl w:val="0"/>
          <w:numId w:val="1"/>
        </w:numPr>
        <w:spacing w:after="120" w:line="276" w:lineRule="auto"/>
        <w:ind w:left="567" w:hanging="283"/>
        <w:rPr>
          <w:rFonts w:ascii="Gotham Book" w:hAnsi="Gotham Book" w:cs="Gotham Pro"/>
          <w:spacing w:val="4"/>
          <w:sz w:val="20"/>
          <w:szCs w:val="20"/>
        </w:rPr>
      </w:pPr>
      <w:r>
        <w:rPr>
          <w:rFonts w:ascii="Gotham Book" w:eastAsia="Gotham Book" w:hAnsi="Gotham Book" w:cs="Gotham Pro"/>
          <w:sz w:val="20"/>
        </w:rPr>
        <w:t>65 horas de reserva de marcha</w:t>
      </w:r>
    </w:p>
    <w:p w14:paraId="5BB04553" w14:textId="77777777" w:rsidR="00CC71ED" w:rsidRPr="00F11916" w:rsidRDefault="00CC71ED" w:rsidP="00CC71ED">
      <w:pPr>
        <w:rPr>
          <w:rFonts w:ascii="Gotham Medium" w:hAnsi="Gotham Medium"/>
          <w:color w:val="000000"/>
          <w:sz w:val="22"/>
          <w:szCs w:val="22"/>
          <w:lang w:eastAsia="fr-FR"/>
        </w:rPr>
      </w:pPr>
      <w:r>
        <w:rPr>
          <w:rFonts w:ascii="Gotham Medium" w:hAnsi="Gotham Medium" w:cs="Gotham Medium"/>
          <w:color w:val="000000"/>
          <w:sz w:val="22"/>
        </w:rPr>
        <w:t xml:space="preserve">Interfaz: </w:t>
      </w:r>
    </w:p>
    <w:p w14:paraId="14605A18" w14:textId="77777777" w:rsidR="00CC71ED" w:rsidRPr="00972F13" w:rsidRDefault="00CC71ED" w:rsidP="00CC71ED">
      <w:pPr>
        <w:pStyle w:val="Paragraphestandard"/>
        <w:numPr>
          <w:ilvl w:val="0"/>
          <w:numId w:val="1"/>
        </w:numPr>
        <w:spacing w:line="276" w:lineRule="auto"/>
        <w:ind w:left="567" w:hanging="283"/>
        <w:rPr>
          <w:rFonts w:ascii="Gotham Book" w:hAnsi="Gotham Book" w:cs="Gotham Pro"/>
          <w:sz w:val="20"/>
          <w:szCs w:val="20"/>
        </w:rPr>
      </w:pPr>
      <w:r>
        <w:rPr>
          <w:rFonts w:ascii="Gotham Book" w:eastAsia="Gotham Book" w:hAnsi="Gotham Book" w:cs="Gotham Pro"/>
          <w:sz w:val="20"/>
        </w:rPr>
        <w:t>Transmisión entre el movimiento y el módulo fluídico mediante el cambio de la rotación a movimiento lineal gracias a un sistema de seguidores de leva</w:t>
      </w:r>
    </w:p>
    <w:p w14:paraId="4F6D157F" w14:textId="77777777" w:rsidR="00CC71ED" w:rsidRPr="00972F13" w:rsidRDefault="00CC71ED" w:rsidP="00CC71ED">
      <w:pPr>
        <w:pStyle w:val="Paragraphestandard"/>
        <w:numPr>
          <w:ilvl w:val="0"/>
          <w:numId w:val="1"/>
        </w:numPr>
        <w:spacing w:after="120" w:line="276" w:lineRule="auto"/>
        <w:ind w:left="567" w:hanging="283"/>
        <w:rPr>
          <w:rFonts w:ascii="Gotham Book" w:hAnsi="Gotham Book" w:cs="Gotham Pro"/>
          <w:sz w:val="20"/>
          <w:szCs w:val="20"/>
        </w:rPr>
      </w:pPr>
      <w:r>
        <w:rPr>
          <w:rFonts w:ascii="Gotham Book" w:eastAsia="Gotham Book" w:hAnsi="Gotham Book" w:cs="Gotham Pro"/>
          <w:sz w:val="20"/>
        </w:rPr>
        <w:t>Conexión isostática del sistema fluídico garantizada por un tridente</w:t>
      </w:r>
    </w:p>
    <w:p w14:paraId="26DE8D9E" w14:textId="77777777" w:rsidR="00CC71ED" w:rsidRDefault="00CC71ED" w:rsidP="00CC71ED">
      <w:pPr>
        <w:pStyle w:val="Paragraphestandard"/>
        <w:spacing w:line="276" w:lineRule="auto"/>
        <w:rPr>
          <w:rFonts w:ascii="Gotham Medium" w:hAnsi="Gotham Medium" w:cs="Gotham Pro"/>
          <w:sz w:val="22"/>
        </w:rPr>
      </w:pPr>
      <w:r>
        <w:rPr>
          <w:rFonts w:ascii="Gotham Medium" w:eastAsia="Gotham Medium" w:hAnsi="Gotham Medium" w:cs="Gotham Pro"/>
          <w:sz w:val="22"/>
        </w:rPr>
        <w:t xml:space="preserve">Esfera: </w:t>
      </w:r>
    </w:p>
    <w:p w14:paraId="42EBB021" w14:textId="77777777" w:rsidR="00CC71ED" w:rsidRPr="00972F13" w:rsidRDefault="00CC71ED" w:rsidP="00CC71ED">
      <w:pPr>
        <w:pStyle w:val="Paragraphestandard"/>
        <w:numPr>
          <w:ilvl w:val="0"/>
          <w:numId w:val="1"/>
        </w:numPr>
        <w:spacing w:line="276" w:lineRule="auto"/>
        <w:ind w:left="567" w:hanging="284"/>
        <w:rPr>
          <w:rFonts w:ascii="Gotham Book" w:hAnsi="Gotham Book" w:cs="Gotham Pro"/>
          <w:sz w:val="20"/>
        </w:rPr>
      </w:pPr>
      <w:r>
        <w:rPr>
          <w:rFonts w:ascii="Gotham Book" w:eastAsia="Gotham Book" w:hAnsi="Gotham Book" w:cs="Gotham Pro"/>
          <w:sz w:val="20"/>
        </w:rPr>
        <w:t>Esfera de titanio con recubrimiento DLC negro, 937 perforaciones</w:t>
      </w:r>
    </w:p>
    <w:p w14:paraId="66D0B1A3" w14:textId="77777777" w:rsidR="00CC71ED" w:rsidRPr="00972F13" w:rsidRDefault="00CC71ED" w:rsidP="00CC71ED">
      <w:pPr>
        <w:pStyle w:val="Paragraphestandard"/>
        <w:numPr>
          <w:ilvl w:val="0"/>
          <w:numId w:val="1"/>
        </w:numPr>
        <w:spacing w:line="276" w:lineRule="auto"/>
        <w:ind w:left="567" w:hanging="284"/>
        <w:rPr>
          <w:rFonts w:ascii="Gotham Book" w:hAnsi="Gotham Book" w:cs="Gotham Pro"/>
          <w:sz w:val="20"/>
        </w:rPr>
      </w:pPr>
      <w:r>
        <w:rPr>
          <w:rFonts w:ascii="Gotham Book" w:eastAsia="Gotham Book" w:hAnsi="Gotham Book" w:cs="Gotham Pro"/>
          <w:sz w:val="20"/>
        </w:rPr>
        <w:t>Índices de las horas con números escritos en letras alrededor del lado de la esfera</w:t>
      </w:r>
    </w:p>
    <w:p w14:paraId="6F3B9746" w14:textId="77777777" w:rsidR="00CC71ED" w:rsidRPr="00734C76" w:rsidRDefault="00CC71ED" w:rsidP="00CC71ED">
      <w:pPr>
        <w:pStyle w:val="Paragraphestandard"/>
        <w:numPr>
          <w:ilvl w:val="0"/>
          <w:numId w:val="1"/>
        </w:numPr>
        <w:spacing w:line="276" w:lineRule="auto"/>
        <w:ind w:left="567" w:hanging="284"/>
        <w:rPr>
          <w:rFonts w:ascii="Gotham Book" w:hAnsi="Gotham Book" w:cs="Gotham Pro"/>
          <w:sz w:val="20"/>
        </w:rPr>
      </w:pPr>
      <w:r>
        <w:rPr>
          <w:rFonts w:ascii="Gotham Book" w:eastAsia="Gotham Book" w:hAnsi="Gotham Book" w:cs="Gotham Pro"/>
          <w:sz w:val="20"/>
        </w:rPr>
        <w:t>313 hebijones de oro rosa 5N (18 K)</w:t>
      </w:r>
    </w:p>
    <w:p w14:paraId="5C274932" w14:textId="77777777" w:rsidR="00CC71ED" w:rsidRPr="00972F13" w:rsidRDefault="00CC71ED" w:rsidP="00CC71ED">
      <w:pPr>
        <w:pStyle w:val="Paragraphestandard"/>
        <w:numPr>
          <w:ilvl w:val="0"/>
          <w:numId w:val="1"/>
        </w:numPr>
        <w:spacing w:line="276" w:lineRule="auto"/>
        <w:ind w:left="567" w:hanging="284"/>
        <w:rPr>
          <w:rFonts w:ascii="Gotham Book" w:hAnsi="Gotham Book" w:cs="Gotham Pro"/>
          <w:sz w:val="20"/>
        </w:rPr>
      </w:pPr>
      <w:r>
        <w:rPr>
          <w:rFonts w:ascii="Gotham Book" w:eastAsia="Gotham Book" w:hAnsi="Gotham Book" w:cs="Gotham Pro"/>
          <w:sz w:val="20"/>
        </w:rPr>
        <w:t xml:space="preserve">Raíl de C7 Super-LumiNova® bajo el capilar </w:t>
      </w:r>
    </w:p>
    <w:p w14:paraId="6A2FEB3D" w14:textId="77777777" w:rsidR="00CC71ED" w:rsidRPr="00355190" w:rsidRDefault="00CC71ED" w:rsidP="00CC71ED">
      <w:pPr>
        <w:pStyle w:val="Paragraphestandard"/>
        <w:numPr>
          <w:ilvl w:val="0"/>
          <w:numId w:val="1"/>
        </w:numPr>
        <w:spacing w:line="276" w:lineRule="auto"/>
        <w:ind w:left="567" w:hanging="284"/>
        <w:rPr>
          <w:rFonts w:ascii="Gotham Book" w:hAnsi="Gotham Book" w:cs="Gotham Pro"/>
          <w:sz w:val="20"/>
        </w:rPr>
      </w:pPr>
      <w:r>
        <w:rPr>
          <w:rFonts w:ascii="Gotham Book" w:eastAsia="Gotham Book" w:hAnsi="Gotham Book" w:cs="Gotham Pro"/>
          <w:sz w:val="20"/>
        </w:rPr>
        <w:t xml:space="preserve">Dientes de polímero </w:t>
      </w:r>
    </w:p>
    <w:p w14:paraId="4B606876" w14:textId="77777777" w:rsidR="00CC71ED" w:rsidRPr="00355190" w:rsidRDefault="00CC71ED" w:rsidP="00CC71ED">
      <w:pPr>
        <w:pStyle w:val="Paragraphestandard"/>
        <w:numPr>
          <w:ilvl w:val="0"/>
          <w:numId w:val="1"/>
        </w:numPr>
        <w:spacing w:line="276" w:lineRule="auto"/>
        <w:ind w:left="567" w:hanging="284"/>
        <w:rPr>
          <w:rFonts w:ascii="Gotham Book" w:hAnsi="Gotham Book" w:cs="Gotham Pro"/>
          <w:sz w:val="20"/>
        </w:rPr>
      </w:pPr>
      <w:r>
        <w:rPr>
          <w:rFonts w:ascii="Gotham Book" w:eastAsia="Gotham Book" w:hAnsi="Gotham Book" w:cs="Gotham Pro"/>
          <w:sz w:val="20"/>
        </w:rPr>
        <w:t>Línea de C7 Super-LumiNova® alrededor de las hendiduras de los ojos, la nariz y la boca</w:t>
      </w:r>
    </w:p>
    <w:p w14:paraId="4C9466E2" w14:textId="77777777" w:rsidR="00CC71ED" w:rsidRPr="00972F13" w:rsidRDefault="00CC71ED" w:rsidP="00CC71ED">
      <w:pPr>
        <w:pStyle w:val="Paragraphestandard"/>
        <w:numPr>
          <w:ilvl w:val="0"/>
          <w:numId w:val="1"/>
        </w:numPr>
        <w:spacing w:line="276" w:lineRule="auto"/>
        <w:ind w:left="567" w:hanging="284"/>
        <w:rPr>
          <w:rFonts w:ascii="Gotham Book" w:hAnsi="Gotham Book" w:cs="Gotham Pro"/>
          <w:sz w:val="20"/>
        </w:rPr>
      </w:pPr>
      <w:r>
        <w:rPr>
          <w:rFonts w:ascii="Gotham Book" w:eastAsia="Gotham Book" w:hAnsi="Gotham Book" w:cs="Gotham Pro"/>
          <w:sz w:val="20"/>
        </w:rPr>
        <w:t>Disco indicador de los segundos (ojo izquierdo) con las palabras «SOON» y «NOW» estampadas</w:t>
      </w:r>
    </w:p>
    <w:p w14:paraId="743BDB24" w14:textId="77777777" w:rsidR="00CC71ED" w:rsidRPr="00972F13" w:rsidRDefault="00CC71ED" w:rsidP="00CC71ED">
      <w:pPr>
        <w:pStyle w:val="Paragraphestandard"/>
        <w:numPr>
          <w:ilvl w:val="0"/>
          <w:numId w:val="1"/>
        </w:numPr>
        <w:spacing w:after="120" w:line="276" w:lineRule="auto"/>
        <w:ind w:left="567" w:hanging="284"/>
        <w:rPr>
          <w:rFonts w:ascii="Gotham Book" w:hAnsi="Gotham Book" w:cs="Gotham Pro"/>
          <w:sz w:val="20"/>
        </w:rPr>
      </w:pPr>
      <w:r>
        <w:rPr>
          <w:rFonts w:ascii="Gotham Book" w:eastAsia="Gotham Book" w:hAnsi="Gotham Book" w:cs="Gotham Pro"/>
          <w:sz w:val="20"/>
        </w:rPr>
        <w:t>Disco de la reserva de marcha (ojo derecho)</w:t>
      </w:r>
    </w:p>
    <w:p w14:paraId="3752FBA0" w14:textId="77777777" w:rsidR="00CC71ED" w:rsidRPr="00972F13" w:rsidRDefault="00CC71ED" w:rsidP="00CC71ED">
      <w:pPr>
        <w:pStyle w:val="Paragraphestandard"/>
        <w:spacing w:after="120" w:line="276" w:lineRule="auto"/>
        <w:rPr>
          <w:rFonts w:ascii="Gotham Book" w:hAnsi="Gotham Book" w:cs="Gotham Pro"/>
          <w:sz w:val="20"/>
        </w:rPr>
      </w:pPr>
      <w:r>
        <w:rPr>
          <w:rFonts w:ascii="Gotham Medium" w:eastAsia="Gotham Medium" w:hAnsi="Gotham Medium" w:cs="Gotham Pro"/>
          <w:sz w:val="22"/>
        </w:rPr>
        <w:t>Correa:</w:t>
      </w:r>
      <w:r>
        <w:rPr>
          <w:rFonts w:ascii="Gotham Book" w:eastAsia="Gotham Book" w:hAnsi="Gotham Book" w:cs="Gotham Pro"/>
          <w:sz w:val="20"/>
        </w:rPr>
        <w:t xml:space="preserve"> caucho gris oscuro, cierre desplegable de titanio, revestimiento DLC negro </w:t>
      </w:r>
    </w:p>
    <w:p w14:paraId="058BF33C" w14:textId="42AD13D1" w:rsidR="00CC71ED" w:rsidRPr="00972F13" w:rsidRDefault="00CC71ED" w:rsidP="00CC71ED">
      <w:pPr>
        <w:rPr>
          <w:rFonts w:ascii="Gotham Book" w:eastAsia="Calibri" w:hAnsi="Gotham Book" w:cs="Gotham Pro"/>
          <w:color w:val="000000"/>
          <w:sz w:val="20"/>
          <w:szCs w:val="20"/>
          <w:lang w:eastAsia="fr-FR"/>
        </w:rPr>
      </w:pPr>
      <w:r>
        <w:rPr>
          <w:rFonts w:ascii="Gotham Medium" w:hAnsi="Gotham Medium" w:cs="Gotham Pro"/>
          <w:sz w:val="22"/>
        </w:rPr>
        <w:lastRenderedPageBreak/>
        <w:t>Ref.:</w:t>
      </w:r>
      <w:r>
        <w:rPr>
          <w:rFonts w:ascii="Gotham Book" w:hAnsi="Gotham Book" w:cs="Gotham Pro"/>
          <w:sz w:val="20"/>
        </w:rPr>
        <w:t xml:space="preserve"> </w:t>
      </w:r>
      <w:r>
        <w:rPr>
          <w:rFonts w:ascii="Gotham Book" w:eastAsia="Gotham Book" w:hAnsi="Gotham Book" w:cs="Gotham Pro"/>
          <w:color w:val="000000"/>
          <w:sz w:val="20"/>
        </w:rPr>
        <w:t>H02354-A; edición limitada de 5 piezas</w:t>
      </w:r>
    </w:p>
    <w:p w14:paraId="54322BCE" w14:textId="77777777" w:rsidR="00F73674" w:rsidRPr="009879B0" w:rsidRDefault="00F73674" w:rsidP="00AD7F94">
      <w:pPr>
        <w:spacing w:after="240" w:line="276" w:lineRule="auto"/>
        <w:jc w:val="both"/>
        <w:rPr>
          <w:rFonts w:ascii="Gotham Bold" w:hAnsi="Gotham Bold"/>
          <w:sz w:val="26"/>
        </w:rPr>
      </w:pPr>
      <w:r w:rsidRPr="009879B0">
        <w:rPr>
          <w:rFonts w:ascii="Gotham Bold" w:hAnsi="Gotham Bold"/>
          <w:sz w:val="26"/>
        </w:rPr>
        <w:t>TIEMPO QUE FLUYE</w:t>
      </w:r>
    </w:p>
    <w:p w14:paraId="23C75521" w14:textId="77777777" w:rsidR="00F73674" w:rsidRPr="009879B0" w:rsidRDefault="00F73674" w:rsidP="00AD7F94">
      <w:pPr>
        <w:spacing w:after="120" w:line="276" w:lineRule="auto"/>
        <w:jc w:val="both"/>
        <w:rPr>
          <w:rFonts w:ascii="Gotham Book" w:hAnsi="Gotham Book"/>
          <w:sz w:val="20"/>
        </w:rPr>
      </w:pPr>
      <w:r w:rsidRPr="009879B0">
        <w:rPr>
          <w:rFonts w:ascii="Gotham Book" w:hAnsi="Gotham Book"/>
          <w:sz w:val="20"/>
        </w:rPr>
        <w:t xml:space="preserve">HYT nació de una pregunta. El tiempo pasa y lo único que le otorga sentido son nuestras vivencias. Así pues, ¿por qué limitarnos a reflejar este transcurso del ahora de forma aislada mediante afiladas agujas o efímeras pantallas digitales, por muy bien que estas cumplan su cometido?  Convencidos de convertir su revolución en realidad, un grupo multidisciplinar de expertos se dispuso a crear relojes que unieran de forma manifiesta el pasado, el presente y el futuro. La respuesta de HYT es un reloj que supera las leyes de la gravedad con el fin de indicar el paso del tiempo mediante líquidos. La tecnología puntera se inspiró en la filosofía para reflejar la intrínseca fluidez del tiempo. </w:t>
      </w:r>
    </w:p>
    <w:p w14:paraId="31199DEB" w14:textId="77777777" w:rsidR="00F73674" w:rsidRPr="009879B0" w:rsidRDefault="00F73674" w:rsidP="00AD7F94">
      <w:pPr>
        <w:spacing w:after="120" w:line="276" w:lineRule="auto"/>
        <w:jc w:val="both"/>
        <w:rPr>
          <w:rFonts w:ascii="Gotham Book" w:hAnsi="Gotham Book"/>
          <w:sz w:val="20"/>
        </w:rPr>
      </w:pPr>
      <w:r w:rsidRPr="009879B0">
        <w:rPr>
          <w:rFonts w:ascii="Gotham Book" w:hAnsi="Gotham Book"/>
          <w:sz w:val="20"/>
        </w:rPr>
        <w:t>El resto es historia. Para ser exactos, todo comenzó hace 3400 años con las clepsidras (también conocidas como «relojes de agua») de los faraones. Los denominados «ladrones de agua» transportaban H</w:t>
      </w:r>
      <w:r w:rsidRPr="00AD7F94">
        <w:rPr>
          <w:rFonts w:ascii="Gotham Book" w:hAnsi="Gotham Book"/>
          <w:sz w:val="20"/>
          <w:vertAlign w:val="subscript"/>
        </w:rPr>
        <w:t>2</w:t>
      </w:r>
      <w:r w:rsidRPr="009879B0">
        <w:rPr>
          <w:rFonts w:ascii="Gotham Book" w:hAnsi="Gotham Book"/>
          <w:sz w:val="20"/>
        </w:rPr>
        <w:t>O de un recipiente a otro para medir el tiempo transcurrido o «robado». El mundo dio por perdida esta significativa representación del paso del tiempo hasta el año 2012, cuando HYT volvió a romper los moldes de la ciencia al inventar un reloj de pulsera que integraba un módulo fluido patentado. Un líquido de color da muestra del pasado reciente, mientras que uno transparente nos indica el futuro inmediato. Ambos confluyen en un menisco: «el ahora».</w:t>
      </w:r>
    </w:p>
    <w:p w14:paraId="63192D94" w14:textId="7EB31C28" w:rsidR="00CC71ED" w:rsidRPr="00AD7F94" w:rsidRDefault="00F73674" w:rsidP="00AD7F94">
      <w:pPr>
        <w:spacing w:after="120" w:line="276" w:lineRule="auto"/>
        <w:jc w:val="both"/>
        <w:rPr>
          <w:rFonts w:ascii="Gotham Book" w:hAnsi="Gotham Book"/>
          <w:sz w:val="20"/>
        </w:rPr>
      </w:pPr>
      <w:r w:rsidRPr="009879B0">
        <w:rPr>
          <w:rFonts w:ascii="Gotham Book" w:hAnsi="Gotham Book"/>
          <w:sz w:val="20"/>
        </w:rPr>
        <w:t xml:space="preserve">En la actualidad, HYT es un ecosistema que aúna ciencia, alta tecnología, filosofía, arte y diseño. Con sede en Neuchâtel, ciudad ubicada en pleno centro de la región homónima, de gran tradición relojera, un dedicado equipo de 43 personas convierte el tiempo líquido en tiempo real. Sus innovadores relojes de pulsera incorporan armoniosamente un movimiento de reloj mecánico que sirve de gatillo para activar el impulso del líquido. Dan sentido al tiempo, siempre. </w:t>
      </w:r>
    </w:p>
    <w:sectPr w:rsidR="00CC71ED" w:rsidRPr="00AD7F94" w:rsidSect="00AD7F94">
      <w:headerReference w:type="even" r:id="rId9"/>
      <w:headerReference w:type="default" r:id="rId10"/>
      <w:footerReference w:type="even" r:id="rId11"/>
      <w:footerReference w:type="default" r:id="rId12"/>
      <w:headerReference w:type="first" r:id="rId13"/>
      <w:footerReference w:type="first" r:id="rId14"/>
      <w:pgSz w:w="11900" w:h="16840"/>
      <w:pgMar w:top="2410" w:right="1418" w:bottom="851"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20B28" w14:textId="77777777" w:rsidR="00CA075A" w:rsidRDefault="00CA075A">
      <w:r>
        <w:separator/>
      </w:r>
    </w:p>
  </w:endnote>
  <w:endnote w:type="continuationSeparator" w:id="0">
    <w:p w14:paraId="7787BA4F" w14:textId="77777777" w:rsidR="00CA075A" w:rsidRDefault="00CA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Pro">
    <w:altName w:val="Calibri"/>
    <w:panose1 w:val="00000000000000000000"/>
    <w:charset w:val="00"/>
    <w:family w:val="auto"/>
    <w:notTrueType/>
    <w:pitch w:val="variable"/>
    <w:sig w:usb0="800000AF" w:usb1="50000048" w:usb2="00000000" w:usb3="00000000" w:csb0="0000011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otham-Book">
    <w:altName w:val="Cambria"/>
    <w:panose1 w:val="00000000000000000000"/>
    <w:charset w:val="00"/>
    <w:family w:val="auto"/>
    <w:notTrueType/>
    <w:pitch w:val="variable"/>
    <w:sig w:usb0="800000AF" w:usb1="50000048" w:usb2="00000000" w:usb3="00000000" w:csb0="0000011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MT">
    <w:charset w:val="00"/>
    <w:family w:val="roman"/>
    <w:pitch w:val="variable"/>
    <w:sig w:usb0="E0002AFF" w:usb1="C0007841" w:usb2="00000009" w:usb3="00000000" w:csb0="000001FF" w:csb1="00000000"/>
  </w:font>
  <w:font w:name="Gotham Bold">
    <w:altName w:val="Avenir Black"/>
    <w:panose1 w:val="00000000000000000000"/>
    <w:charset w:val="00"/>
    <w:family w:val="modern"/>
    <w:notTrueType/>
    <w:pitch w:val="variable"/>
    <w:sig w:usb0="A00000FF" w:usb1="4000004A" w:usb2="00000000" w:usb3="00000000" w:csb0="0000000B" w:csb1="00000000"/>
  </w:font>
  <w:font w:name="Gotham Book">
    <w:altName w:val="Century"/>
    <w:panose1 w:val="00000000000000000000"/>
    <w:charset w:val="00"/>
    <w:family w:val="modern"/>
    <w:notTrueType/>
    <w:pitch w:val="variable"/>
    <w:sig w:usb0="00000087" w:usb1="00000000" w:usb2="00000000" w:usb3="00000000" w:csb0="0000000B" w:csb1="00000000"/>
  </w:font>
  <w:font w:name="Gotham Medium">
    <w:altName w:val="Lucida Sans Unicode"/>
    <w:panose1 w:val="00000000000000000000"/>
    <w:charset w:val="00"/>
    <w:family w:val="modern"/>
    <w:notTrueType/>
    <w:pitch w:val="variable"/>
    <w:sig w:usb0="00000087"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D0D48" w14:textId="77777777" w:rsidR="00A353EE" w:rsidRDefault="00A353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0976" w14:textId="77777777" w:rsidR="00A353EE" w:rsidRDefault="00A353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536BD" w14:textId="77777777" w:rsidR="00A353EE" w:rsidRDefault="00A353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908F8" w14:textId="77777777" w:rsidR="00CA075A" w:rsidRDefault="00CA075A">
      <w:r>
        <w:separator/>
      </w:r>
    </w:p>
  </w:footnote>
  <w:footnote w:type="continuationSeparator" w:id="0">
    <w:p w14:paraId="7CBA42BB" w14:textId="77777777" w:rsidR="00CA075A" w:rsidRDefault="00CA07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71AEC" w14:textId="77777777" w:rsidR="00A353EE" w:rsidRDefault="00A353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EC97C" w14:textId="77777777" w:rsidR="00E2415A" w:rsidRDefault="00E2415A" w:rsidP="0053345B">
    <w:pPr>
      <w:pStyle w:val="Header"/>
      <w:ind w:left="-1417"/>
    </w:pPr>
    <w:r>
      <w:rPr>
        <w:noProof/>
        <w:lang w:val="en-US"/>
      </w:rPr>
      <w:drawing>
        <wp:anchor distT="0" distB="0" distL="114300" distR="114300" simplePos="0" relativeHeight="251657728" behindDoc="1" locked="0" layoutInCell="1" allowOverlap="1" wp14:anchorId="44B00547" wp14:editId="6FC522D5">
          <wp:simplePos x="0" y="0"/>
          <wp:positionH relativeFrom="column">
            <wp:posOffset>-900430</wp:posOffset>
          </wp:positionH>
          <wp:positionV relativeFrom="paragraph">
            <wp:posOffset>-450215</wp:posOffset>
          </wp:positionV>
          <wp:extent cx="7555723" cy="10683385"/>
          <wp:effectExtent l="0" t="0" r="7620"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 PRES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723" cy="10683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611E" w14:textId="77777777" w:rsidR="00A353EE" w:rsidRDefault="00A353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85ADE"/>
    <w:multiLevelType w:val="hybridMultilevel"/>
    <w:tmpl w:val="C33C5DE0"/>
    <w:lvl w:ilvl="0" w:tplc="190E7812">
      <w:numFmt w:val="bullet"/>
      <w:lvlText w:val="-"/>
      <w:lvlJc w:val="left"/>
      <w:pPr>
        <w:ind w:left="720" w:hanging="360"/>
      </w:pPr>
      <w:rPr>
        <w:rFonts w:ascii="Gotham Pro" w:eastAsia="Calibri" w:hAnsi="Gotham Pro" w:cs="Gotham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3F3D35"/>
    <w:multiLevelType w:val="hybridMultilevel"/>
    <w:tmpl w:val="183614A4"/>
    <w:lvl w:ilvl="0" w:tplc="734ED8EA">
      <w:numFmt w:val="bullet"/>
      <w:lvlText w:val="-"/>
      <w:lvlJc w:val="left"/>
      <w:pPr>
        <w:ind w:left="643" w:hanging="360"/>
      </w:pPr>
      <w:rPr>
        <w:rFonts w:ascii="Gotham-Book" w:eastAsia="Calibri" w:hAnsi="Gotham-Book" w:cs="Gotham-Book"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nsid w:val="74B814C0"/>
    <w:multiLevelType w:val="multilevel"/>
    <w:tmpl w:val="5D42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54"/>
    <w:rsid w:val="000547D7"/>
    <w:rsid w:val="00070787"/>
    <w:rsid w:val="00073CC7"/>
    <w:rsid w:val="00081859"/>
    <w:rsid w:val="000B4CC6"/>
    <w:rsid w:val="000D5597"/>
    <w:rsid w:val="000E7735"/>
    <w:rsid w:val="001212A6"/>
    <w:rsid w:val="001954CC"/>
    <w:rsid w:val="001A2F0F"/>
    <w:rsid w:val="001B259B"/>
    <w:rsid w:val="00210430"/>
    <w:rsid w:val="00241311"/>
    <w:rsid w:val="00260DEF"/>
    <w:rsid w:val="00323382"/>
    <w:rsid w:val="00342B9C"/>
    <w:rsid w:val="00364FD7"/>
    <w:rsid w:val="003C49BD"/>
    <w:rsid w:val="003C721E"/>
    <w:rsid w:val="004B3280"/>
    <w:rsid w:val="0050135F"/>
    <w:rsid w:val="00520ACF"/>
    <w:rsid w:val="0052456C"/>
    <w:rsid w:val="0053345B"/>
    <w:rsid w:val="00596A49"/>
    <w:rsid w:val="005A240E"/>
    <w:rsid w:val="005D7963"/>
    <w:rsid w:val="00606593"/>
    <w:rsid w:val="00657A5D"/>
    <w:rsid w:val="00657AEA"/>
    <w:rsid w:val="006B202F"/>
    <w:rsid w:val="007019BF"/>
    <w:rsid w:val="007805A6"/>
    <w:rsid w:val="007D047F"/>
    <w:rsid w:val="007E73BB"/>
    <w:rsid w:val="008240B9"/>
    <w:rsid w:val="008B4A30"/>
    <w:rsid w:val="008B6D5F"/>
    <w:rsid w:val="008F1054"/>
    <w:rsid w:val="00922430"/>
    <w:rsid w:val="00940E5A"/>
    <w:rsid w:val="00953695"/>
    <w:rsid w:val="009A20CD"/>
    <w:rsid w:val="009E597C"/>
    <w:rsid w:val="00A008AA"/>
    <w:rsid w:val="00A15D6E"/>
    <w:rsid w:val="00A353EE"/>
    <w:rsid w:val="00A41A0C"/>
    <w:rsid w:val="00AD7F94"/>
    <w:rsid w:val="00B8606A"/>
    <w:rsid w:val="00C24FAF"/>
    <w:rsid w:val="00C5450B"/>
    <w:rsid w:val="00CA075A"/>
    <w:rsid w:val="00CB7180"/>
    <w:rsid w:val="00CC71ED"/>
    <w:rsid w:val="00CD1D4A"/>
    <w:rsid w:val="00CF510B"/>
    <w:rsid w:val="00D127F5"/>
    <w:rsid w:val="00DA2047"/>
    <w:rsid w:val="00E2415A"/>
    <w:rsid w:val="00E25970"/>
    <w:rsid w:val="00E5017C"/>
    <w:rsid w:val="00E741F1"/>
    <w:rsid w:val="00F11916"/>
    <w:rsid w:val="00F31E9D"/>
    <w:rsid w:val="00F73674"/>
    <w:rsid w:val="00F81AC4"/>
    <w:rsid w:val="00FE6FD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4E5BF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fr-FR"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List Number"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B75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054"/>
    <w:pPr>
      <w:tabs>
        <w:tab w:val="center" w:pos="4536"/>
        <w:tab w:val="right" w:pos="9072"/>
      </w:tabs>
    </w:pPr>
  </w:style>
  <w:style w:type="character" w:customStyle="1" w:styleId="HeaderChar">
    <w:name w:val="Header Char"/>
    <w:basedOn w:val="DefaultParagraphFont"/>
    <w:link w:val="Header"/>
    <w:uiPriority w:val="99"/>
    <w:rsid w:val="008F1054"/>
  </w:style>
  <w:style w:type="paragraph" w:styleId="Footer">
    <w:name w:val="footer"/>
    <w:basedOn w:val="Normal"/>
    <w:link w:val="FooterChar"/>
    <w:uiPriority w:val="99"/>
    <w:unhideWhenUsed/>
    <w:rsid w:val="008F1054"/>
    <w:pPr>
      <w:tabs>
        <w:tab w:val="center" w:pos="4536"/>
        <w:tab w:val="right" w:pos="9072"/>
      </w:tabs>
    </w:pPr>
  </w:style>
  <w:style w:type="character" w:customStyle="1" w:styleId="FooterChar">
    <w:name w:val="Footer Char"/>
    <w:basedOn w:val="DefaultParagraphFont"/>
    <w:link w:val="Footer"/>
    <w:uiPriority w:val="99"/>
    <w:rsid w:val="008F1054"/>
  </w:style>
  <w:style w:type="paragraph" w:styleId="NormalWeb">
    <w:name w:val="Normal (Web)"/>
    <w:basedOn w:val="Normal"/>
    <w:uiPriority w:val="99"/>
    <w:unhideWhenUsed/>
    <w:rsid w:val="00922430"/>
    <w:pPr>
      <w:spacing w:before="100" w:beforeAutospacing="1" w:after="100" w:afterAutospacing="1"/>
    </w:pPr>
    <w:rPr>
      <w:rFonts w:ascii="Times" w:hAnsi="Times"/>
      <w:sz w:val="20"/>
      <w:szCs w:val="20"/>
      <w:lang w:eastAsia="fr-FR"/>
    </w:rPr>
  </w:style>
  <w:style w:type="character" w:styleId="Hyperlink">
    <w:name w:val="Hyperlink"/>
    <w:basedOn w:val="DefaultParagraphFont"/>
    <w:uiPriority w:val="99"/>
    <w:unhideWhenUsed/>
    <w:rsid w:val="000D5597"/>
    <w:rPr>
      <w:color w:val="0000FF"/>
      <w:u w:val="single"/>
    </w:rPr>
  </w:style>
  <w:style w:type="paragraph" w:styleId="BalloonText">
    <w:name w:val="Balloon Text"/>
    <w:basedOn w:val="Normal"/>
    <w:link w:val="BalloonTextChar"/>
    <w:rsid w:val="000D5597"/>
    <w:rPr>
      <w:rFonts w:ascii="Lucida Grande" w:hAnsi="Lucida Grande" w:cs="Lucida Grande"/>
      <w:sz w:val="18"/>
      <w:szCs w:val="18"/>
    </w:rPr>
  </w:style>
  <w:style w:type="character" w:customStyle="1" w:styleId="BalloonTextChar">
    <w:name w:val="Balloon Text Char"/>
    <w:basedOn w:val="DefaultParagraphFont"/>
    <w:link w:val="BalloonText"/>
    <w:rsid w:val="000D5597"/>
    <w:rPr>
      <w:rFonts w:ascii="Lucida Grande" w:hAnsi="Lucida Grande" w:cs="Lucida Grande"/>
      <w:sz w:val="18"/>
      <w:szCs w:val="18"/>
      <w:lang w:val="es-ES" w:eastAsia="en-US"/>
    </w:rPr>
  </w:style>
  <w:style w:type="paragraph" w:customStyle="1" w:styleId="Paragraphestandard">
    <w:name w:val="[Paragraphe standard]"/>
    <w:basedOn w:val="Normal"/>
    <w:uiPriority w:val="99"/>
    <w:rsid w:val="00F11916"/>
    <w:pPr>
      <w:widowControl w:val="0"/>
      <w:autoSpaceDE w:val="0"/>
      <w:autoSpaceDN w:val="0"/>
      <w:adjustRightInd w:val="0"/>
      <w:spacing w:line="288" w:lineRule="auto"/>
      <w:textAlignment w:val="center"/>
    </w:pPr>
    <w:rPr>
      <w:rFonts w:ascii="TimesNewRomanPSMT" w:eastAsia="Calibri" w:hAnsi="TimesNewRomanPSMT" w:cs="TimesNewRomanPSMT"/>
      <w:color w:val="00000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fr-FR"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List Number"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B75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054"/>
    <w:pPr>
      <w:tabs>
        <w:tab w:val="center" w:pos="4536"/>
        <w:tab w:val="right" w:pos="9072"/>
      </w:tabs>
    </w:pPr>
  </w:style>
  <w:style w:type="character" w:customStyle="1" w:styleId="HeaderChar">
    <w:name w:val="Header Char"/>
    <w:basedOn w:val="DefaultParagraphFont"/>
    <w:link w:val="Header"/>
    <w:uiPriority w:val="99"/>
    <w:rsid w:val="008F1054"/>
  </w:style>
  <w:style w:type="paragraph" w:styleId="Footer">
    <w:name w:val="footer"/>
    <w:basedOn w:val="Normal"/>
    <w:link w:val="FooterChar"/>
    <w:uiPriority w:val="99"/>
    <w:unhideWhenUsed/>
    <w:rsid w:val="008F1054"/>
    <w:pPr>
      <w:tabs>
        <w:tab w:val="center" w:pos="4536"/>
        <w:tab w:val="right" w:pos="9072"/>
      </w:tabs>
    </w:pPr>
  </w:style>
  <w:style w:type="character" w:customStyle="1" w:styleId="FooterChar">
    <w:name w:val="Footer Char"/>
    <w:basedOn w:val="DefaultParagraphFont"/>
    <w:link w:val="Footer"/>
    <w:uiPriority w:val="99"/>
    <w:rsid w:val="008F1054"/>
  </w:style>
  <w:style w:type="paragraph" w:styleId="NormalWeb">
    <w:name w:val="Normal (Web)"/>
    <w:basedOn w:val="Normal"/>
    <w:uiPriority w:val="99"/>
    <w:unhideWhenUsed/>
    <w:rsid w:val="00922430"/>
    <w:pPr>
      <w:spacing w:before="100" w:beforeAutospacing="1" w:after="100" w:afterAutospacing="1"/>
    </w:pPr>
    <w:rPr>
      <w:rFonts w:ascii="Times" w:hAnsi="Times"/>
      <w:sz w:val="20"/>
      <w:szCs w:val="20"/>
      <w:lang w:eastAsia="fr-FR"/>
    </w:rPr>
  </w:style>
  <w:style w:type="character" w:styleId="Hyperlink">
    <w:name w:val="Hyperlink"/>
    <w:basedOn w:val="DefaultParagraphFont"/>
    <w:uiPriority w:val="99"/>
    <w:unhideWhenUsed/>
    <w:rsid w:val="000D5597"/>
    <w:rPr>
      <w:color w:val="0000FF"/>
      <w:u w:val="single"/>
    </w:rPr>
  </w:style>
  <w:style w:type="paragraph" w:styleId="BalloonText">
    <w:name w:val="Balloon Text"/>
    <w:basedOn w:val="Normal"/>
    <w:link w:val="BalloonTextChar"/>
    <w:rsid w:val="000D5597"/>
    <w:rPr>
      <w:rFonts w:ascii="Lucida Grande" w:hAnsi="Lucida Grande" w:cs="Lucida Grande"/>
      <w:sz w:val="18"/>
      <w:szCs w:val="18"/>
    </w:rPr>
  </w:style>
  <w:style w:type="character" w:customStyle="1" w:styleId="BalloonTextChar">
    <w:name w:val="Balloon Text Char"/>
    <w:basedOn w:val="DefaultParagraphFont"/>
    <w:link w:val="BalloonText"/>
    <w:rsid w:val="000D5597"/>
    <w:rPr>
      <w:rFonts w:ascii="Lucida Grande" w:hAnsi="Lucida Grande" w:cs="Lucida Grande"/>
      <w:sz w:val="18"/>
      <w:szCs w:val="18"/>
      <w:lang w:val="es-ES" w:eastAsia="en-US"/>
    </w:rPr>
  </w:style>
  <w:style w:type="paragraph" w:customStyle="1" w:styleId="Paragraphestandard">
    <w:name w:val="[Paragraphe standard]"/>
    <w:basedOn w:val="Normal"/>
    <w:uiPriority w:val="99"/>
    <w:rsid w:val="00F11916"/>
    <w:pPr>
      <w:widowControl w:val="0"/>
      <w:autoSpaceDE w:val="0"/>
      <w:autoSpaceDN w:val="0"/>
      <w:adjustRightInd w:val="0"/>
      <w:spacing w:line="288" w:lineRule="auto"/>
      <w:textAlignment w:val="center"/>
    </w:pPr>
    <w:rPr>
      <w:rFonts w:ascii="TimesNewRomanPSMT" w:eastAsia="Calibri" w:hAnsi="TimesNewRomanPSMT" w:cs="TimesNewRomanPSMT"/>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8944">
      <w:bodyDiv w:val="1"/>
      <w:marLeft w:val="0"/>
      <w:marRight w:val="0"/>
      <w:marTop w:val="0"/>
      <w:marBottom w:val="0"/>
      <w:divBdr>
        <w:top w:val="none" w:sz="0" w:space="0" w:color="auto"/>
        <w:left w:val="none" w:sz="0" w:space="0" w:color="auto"/>
        <w:bottom w:val="none" w:sz="0" w:space="0" w:color="auto"/>
        <w:right w:val="none" w:sz="0" w:space="0" w:color="auto"/>
      </w:divBdr>
    </w:div>
    <w:div w:id="166556084">
      <w:bodyDiv w:val="1"/>
      <w:marLeft w:val="0"/>
      <w:marRight w:val="0"/>
      <w:marTop w:val="0"/>
      <w:marBottom w:val="0"/>
      <w:divBdr>
        <w:top w:val="none" w:sz="0" w:space="0" w:color="auto"/>
        <w:left w:val="none" w:sz="0" w:space="0" w:color="auto"/>
        <w:bottom w:val="none" w:sz="0" w:space="0" w:color="auto"/>
        <w:right w:val="none" w:sz="0" w:space="0" w:color="auto"/>
      </w:divBdr>
    </w:div>
    <w:div w:id="171797036">
      <w:bodyDiv w:val="1"/>
      <w:marLeft w:val="0"/>
      <w:marRight w:val="0"/>
      <w:marTop w:val="0"/>
      <w:marBottom w:val="0"/>
      <w:divBdr>
        <w:top w:val="none" w:sz="0" w:space="0" w:color="auto"/>
        <w:left w:val="none" w:sz="0" w:space="0" w:color="auto"/>
        <w:bottom w:val="none" w:sz="0" w:space="0" w:color="auto"/>
        <w:right w:val="none" w:sz="0" w:space="0" w:color="auto"/>
      </w:divBdr>
    </w:div>
    <w:div w:id="770970955">
      <w:bodyDiv w:val="1"/>
      <w:marLeft w:val="0"/>
      <w:marRight w:val="0"/>
      <w:marTop w:val="0"/>
      <w:marBottom w:val="0"/>
      <w:divBdr>
        <w:top w:val="none" w:sz="0" w:space="0" w:color="auto"/>
        <w:left w:val="none" w:sz="0" w:space="0" w:color="auto"/>
        <w:bottom w:val="none" w:sz="0" w:space="0" w:color="auto"/>
        <w:right w:val="none" w:sz="0" w:space="0" w:color="auto"/>
      </w:divBdr>
    </w:div>
    <w:div w:id="805852861">
      <w:bodyDiv w:val="1"/>
      <w:marLeft w:val="0"/>
      <w:marRight w:val="0"/>
      <w:marTop w:val="0"/>
      <w:marBottom w:val="0"/>
      <w:divBdr>
        <w:top w:val="none" w:sz="0" w:space="0" w:color="auto"/>
        <w:left w:val="none" w:sz="0" w:space="0" w:color="auto"/>
        <w:bottom w:val="none" w:sz="0" w:space="0" w:color="auto"/>
        <w:right w:val="none" w:sz="0" w:space="0" w:color="auto"/>
      </w:divBdr>
    </w:div>
    <w:div w:id="1053431963">
      <w:bodyDiv w:val="1"/>
      <w:marLeft w:val="0"/>
      <w:marRight w:val="0"/>
      <w:marTop w:val="0"/>
      <w:marBottom w:val="0"/>
      <w:divBdr>
        <w:top w:val="none" w:sz="0" w:space="0" w:color="auto"/>
        <w:left w:val="none" w:sz="0" w:space="0" w:color="auto"/>
        <w:bottom w:val="none" w:sz="0" w:space="0" w:color="auto"/>
        <w:right w:val="none" w:sz="0" w:space="0" w:color="auto"/>
      </w:divBdr>
    </w:div>
    <w:div w:id="1316836439">
      <w:bodyDiv w:val="1"/>
      <w:marLeft w:val="0"/>
      <w:marRight w:val="0"/>
      <w:marTop w:val="0"/>
      <w:marBottom w:val="0"/>
      <w:divBdr>
        <w:top w:val="none" w:sz="0" w:space="0" w:color="auto"/>
        <w:left w:val="none" w:sz="0" w:space="0" w:color="auto"/>
        <w:bottom w:val="none" w:sz="0" w:space="0" w:color="auto"/>
        <w:right w:val="none" w:sz="0" w:space="0" w:color="auto"/>
      </w:divBdr>
    </w:div>
    <w:div w:id="1489246943">
      <w:bodyDiv w:val="1"/>
      <w:marLeft w:val="0"/>
      <w:marRight w:val="0"/>
      <w:marTop w:val="0"/>
      <w:marBottom w:val="0"/>
      <w:divBdr>
        <w:top w:val="none" w:sz="0" w:space="0" w:color="auto"/>
        <w:left w:val="none" w:sz="0" w:space="0" w:color="auto"/>
        <w:bottom w:val="none" w:sz="0" w:space="0" w:color="auto"/>
        <w:right w:val="none" w:sz="0" w:space="0" w:color="auto"/>
      </w:divBdr>
    </w:div>
    <w:div w:id="1948194885">
      <w:bodyDiv w:val="1"/>
      <w:marLeft w:val="0"/>
      <w:marRight w:val="0"/>
      <w:marTop w:val="0"/>
      <w:marBottom w:val="0"/>
      <w:divBdr>
        <w:top w:val="none" w:sz="0" w:space="0" w:color="auto"/>
        <w:left w:val="none" w:sz="0" w:space="0" w:color="auto"/>
        <w:bottom w:val="none" w:sz="0" w:space="0" w:color="auto"/>
        <w:right w:val="none" w:sz="0" w:space="0" w:color="auto"/>
      </w:divBdr>
    </w:div>
    <w:div w:id="2060933755">
      <w:bodyDiv w:val="1"/>
      <w:marLeft w:val="0"/>
      <w:marRight w:val="0"/>
      <w:marTop w:val="0"/>
      <w:marBottom w:val="0"/>
      <w:divBdr>
        <w:top w:val="none" w:sz="0" w:space="0" w:color="auto"/>
        <w:left w:val="none" w:sz="0" w:space="0" w:color="auto"/>
        <w:bottom w:val="none" w:sz="0" w:space="0" w:color="auto"/>
        <w:right w:val="none" w:sz="0" w:space="0" w:color="auto"/>
      </w:divBdr>
    </w:div>
    <w:div w:id="2087729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CC65D69F-2D6D-2B46-A57D-77FFAEE6502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1192</Words>
  <Characters>6795</Characters>
  <Application>Microsoft Macintosh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7972</CharactersWithSpaces>
  <SharedDoc>false</SharedDoc>
  <HLinks>
    <vt:vector size="6" baseType="variant">
      <vt:variant>
        <vt:i4>4980845</vt:i4>
      </vt:variant>
      <vt:variant>
        <vt:i4>-1</vt:i4>
      </vt:variant>
      <vt:variant>
        <vt:i4>2052</vt:i4>
      </vt:variant>
      <vt:variant>
        <vt:i4>1</vt:i4>
      </vt:variant>
      <vt:variant>
        <vt:lpwstr>FOND 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Bibiane Oliveira</dc:creator>
  <cp:keywords/>
  <cp:lastModifiedBy>Ana luisa</cp:lastModifiedBy>
  <cp:revision>17</cp:revision>
  <cp:lastPrinted>2018-04-13T16:01:00Z</cp:lastPrinted>
  <dcterms:created xsi:type="dcterms:W3CDTF">2018-12-04T09:53:00Z</dcterms:created>
  <dcterms:modified xsi:type="dcterms:W3CDTF">2019-09-19T21:57:00Z</dcterms:modified>
</cp:coreProperties>
</file>