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9C5D" w14:textId="77777777" w:rsidR="007B2913" w:rsidRDefault="007B2913" w:rsidP="007B2913">
      <w:pPr>
        <w:jc w:val="center"/>
        <w:rPr>
          <w:rFonts w:ascii="Baskerville BT" w:hAnsi="Baskerville BT"/>
          <w:b/>
          <w:sz w:val="22"/>
          <w:szCs w:val="22"/>
        </w:rPr>
      </w:pPr>
    </w:p>
    <w:p w14:paraId="2A5B61D8" w14:textId="77777777" w:rsidR="009E438F" w:rsidRDefault="009E438F" w:rsidP="007B2913">
      <w:pPr>
        <w:jc w:val="both"/>
        <w:rPr>
          <w:rFonts w:ascii="Baskerville BT" w:hAnsi="Baskerville BT"/>
          <w:b/>
          <w:sz w:val="28"/>
          <w:szCs w:val="28"/>
        </w:rPr>
      </w:pPr>
    </w:p>
    <w:p w14:paraId="0EC56EF1" w14:textId="77777777" w:rsidR="007B2913" w:rsidRPr="00D022CF" w:rsidRDefault="00FC562B" w:rsidP="007B2913">
      <w:pPr>
        <w:jc w:val="both"/>
        <w:rPr>
          <w:rFonts w:ascii="Baskerville BT" w:hAnsi="Baskerville BT"/>
          <w:b/>
          <w:sz w:val="28"/>
          <w:szCs w:val="28"/>
        </w:rPr>
      </w:pPr>
      <w:r w:rsidRPr="00D022CF">
        <w:rPr>
          <w:rFonts w:ascii="Baskerville BT" w:hAnsi="Baskerville BT"/>
          <w:b/>
          <w:sz w:val="28"/>
          <w:szCs w:val="28"/>
        </w:rPr>
        <w:t>Frédérique Constant rinde h</w:t>
      </w:r>
      <w:r w:rsidR="0009513F" w:rsidRPr="00D022CF">
        <w:rPr>
          <w:rFonts w:ascii="Baskerville BT" w:hAnsi="Baskerville BT"/>
          <w:b/>
          <w:sz w:val="28"/>
          <w:szCs w:val="28"/>
        </w:rPr>
        <w:t>omenaje a los Pioneros de la Fuerza Aérea M</w:t>
      </w:r>
      <w:r w:rsidR="00723B63" w:rsidRPr="00D022CF">
        <w:rPr>
          <w:rFonts w:ascii="Baskerville BT" w:hAnsi="Baskerville BT"/>
          <w:b/>
          <w:sz w:val="28"/>
          <w:szCs w:val="28"/>
        </w:rPr>
        <w:t xml:space="preserve">exicana con una </w:t>
      </w:r>
      <w:r w:rsidR="007B2913" w:rsidRPr="00D022CF">
        <w:rPr>
          <w:rFonts w:ascii="Baskerville BT" w:hAnsi="Baskerville BT"/>
          <w:b/>
          <w:sz w:val="28"/>
          <w:szCs w:val="28"/>
        </w:rPr>
        <w:t>edición limitada</w:t>
      </w:r>
      <w:r w:rsidRPr="00D022CF">
        <w:rPr>
          <w:rFonts w:ascii="Baskerville BT" w:hAnsi="Baskerville BT"/>
          <w:b/>
          <w:sz w:val="28"/>
          <w:szCs w:val="28"/>
        </w:rPr>
        <w:t xml:space="preserve"> de 200 unidades</w:t>
      </w:r>
    </w:p>
    <w:p w14:paraId="473DD45D" w14:textId="77777777" w:rsidR="007B2913" w:rsidRPr="00D022CF" w:rsidRDefault="007B2913" w:rsidP="007B2913">
      <w:pPr>
        <w:jc w:val="both"/>
        <w:rPr>
          <w:rFonts w:ascii="Baskerville BT" w:hAnsi="Baskerville BT"/>
          <w:sz w:val="22"/>
          <w:szCs w:val="22"/>
        </w:rPr>
      </w:pPr>
    </w:p>
    <w:p w14:paraId="2A08D232" w14:textId="77777777" w:rsidR="007E5FD1" w:rsidRDefault="007E5FD1" w:rsidP="007B2913">
      <w:pPr>
        <w:jc w:val="both"/>
        <w:rPr>
          <w:rFonts w:ascii="Baskerville BT" w:hAnsi="Baskerville BT"/>
          <w:sz w:val="22"/>
          <w:szCs w:val="22"/>
        </w:rPr>
      </w:pPr>
    </w:p>
    <w:p w14:paraId="38E586FD" w14:textId="192D98EF" w:rsidR="00D21D10" w:rsidRPr="0035150F" w:rsidRDefault="007B2913" w:rsidP="007B2913">
      <w:pPr>
        <w:jc w:val="both"/>
        <w:rPr>
          <w:rFonts w:ascii="Baskerville BT" w:hAnsi="Baskerville BT"/>
          <w:sz w:val="22"/>
          <w:szCs w:val="22"/>
        </w:rPr>
      </w:pPr>
      <w:r w:rsidRPr="00D022CF">
        <w:rPr>
          <w:rFonts w:ascii="Baskerville BT" w:hAnsi="Baskerville BT"/>
          <w:sz w:val="22"/>
          <w:szCs w:val="22"/>
        </w:rPr>
        <w:t>Ciudad de Mé</w:t>
      </w:r>
      <w:r w:rsidR="000C7C6C">
        <w:rPr>
          <w:rFonts w:ascii="Baskerville BT" w:hAnsi="Baskerville BT"/>
          <w:sz w:val="22"/>
          <w:szCs w:val="22"/>
        </w:rPr>
        <w:t>xico, 27 de junio de 2019 – La M</w:t>
      </w:r>
      <w:r w:rsidRPr="00D022CF">
        <w:rPr>
          <w:rFonts w:ascii="Baskerville BT" w:hAnsi="Baskerville BT"/>
          <w:sz w:val="22"/>
          <w:szCs w:val="22"/>
        </w:rPr>
        <w:t xml:space="preserve">anufactura relojera suiza rinde homenaje a los Pioneros de la Fuerza Aérea Mexicana con </w:t>
      </w:r>
      <w:r w:rsidR="00FC562B" w:rsidRPr="00D022CF">
        <w:rPr>
          <w:rFonts w:ascii="Baskerville BT" w:hAnsi="Baskerville BT"/>
          <w:sz w:val="22"/>
          <w:szCs w:val="22"/>
        </w:rPr>
        <w:t xml:space="preserve">una </w:t>
      </w:r>
      <w:r w:rsidR="00723B63" w:rsidRPr="00D022CF">
        <w:rPr>
          <w:rFonts w:ascii="Baskerville BT" w:hAnsi="Baskerville BT"/>
          <w:sz w:val="22"/>
          <w:szCs w:val="22"/>
        </w:rPr>
        <w:t xml:space="preserve">edición limitada </w:t>
      </w:r>
      <w:r w:rsidR="00FC562B" w:rsidRPr="00D022CF">
        <w:rPr>
          <w:rFonts w:ascii="Baskerville BT" w:hAnsi="Baskerville BT"/>
          <w:sz w:val="22"/>
          <w:szCs w:val="22"/>
        </w:rPr>
        <w:t>del ic</w:t>
      </w:r>
      <w:r w:rsidR="00D022CF">
        <w:rPr>
          <w:rFonts w:ascii="Baskerville BT" w:hAnsi="Baskerville BT"/>
          <w:sz w:val="22"/>
          <w:szCs w:val="22"/>
        </w:rPr>
        <w:t>ó</w:t>
      </w:r>
      <w:r w:rsidR="00FC562B" w:rsidRPr="00D022CF">
        <w:rPr>
          <w:rFonts w:ascii="Baskerville BT" w:hAnsi="Baskerville BT"/>
          <w:sz w:val="22"/>
          <w:szCs w:val="22"/>
        </w:rPr>
        <w:t>nico</w:t>
      </w:r>
      <w:r w:rsidRPr="00D022CF">
        <w:rPr>
          <w:rFonts w:ascii="Baskerville BT" w:hAnsi="Baskerville BT"/>
          <w:sz w:val="22"/>
          <w:szCs w:val="22"/>
        </w:rPr>
        <w:t xml:space="preserve"> Biplano T.N.C.A. Serie A</w:t>
      </w:r>
      <w:r w:rsidRPr="0035150F">
        <w:rPr>
          <w:rFonts w:ascii="Baskerville BT" w:hAnsi="Baskerville BT"/>
          <w:sz w:val="22"/>
          <w:szCs w:val="22"/>
        </w:rPr>
        <w:t>.</w:t>
      </w:r>
      <w:r w:rsidR="008F0AC4" w:rsidRPr="0035150F">
        <w:rPr>
          <w:rFonts w:ascii="Baskerville BT" w:hAnsi="Baskerville BT"/>
          <w:sz w:val="22"/>
          <w:szCs w:val="22"/>
        </w:rPr>
        <w:t xml:space="preserve"> La edición limitada fue lanzada oficialmente </w:t>
      </w:r>
      <w:r w:rsidR="004B0C5A" w:rsidRPr="0035150F">
        <w:rPr>
          <w:rFonts w:ascii="Baskerville BT" w:hAnsi="Baskerville BT"/>
          <w:sz w:val="22"/>
          <w:szCs w:val="22"/>
        </w:rPr>
        <w:t>en</w:t>
      </w:r>
      <w:r w:rsidR="008F0AC4" w:rsidRPr="0035150F">
        <w:rPr>
          <w:rFonts w:ascii="Baskerville BT" w:hAnsi="Baskerville BT"/>
          <w:sz w:val="22"/>
          <w:szCs w:val="22"/>
        </w:rPr>
        <w:t xml:space="preserve"> Berger Masaryk, firma líder de joyería y alta relojería con cien años de tradición. </w:t>
      </w:r>
    </w:p>
    <w:p w14:paraId="27B45AD5" w14:textId="77777777" w:rsidR="007B2913" w:rsidRPr="0035150F" w:rsidRDefault="007B2913" w:rsidP="007B2913">
      <w:pPr>
        <w:jc w:val="both"/>
        <w:rPr>
          <w:rFonts w:ascii="Baskerville BT" w:hAnsi="Baskerville BT"/>
          <w:sz w:val="22"/>
          <w:szCs w:val="22"/>
        </w:rPr>
      </w:pPr>
    </w:p>
    <w:p w14:paraId="4D0D5C18" w14:textId="77777777" w:rsidR="0043690A" w:rsidRDefault="009E438F" w:rsidP="009E438F">
      <w:pPr>
        <w:jc w:val="both"/>
        <w:rPr>
          <w:rFonts w:ascii="Baskerville BT" w:hAnsi="Baskerville BT"/>
          <w:sz w:val="22"/>
          <w:szCs w:val="22"/>
        </w:rPr>
      </w:pPr>
      <w:r>
        <w:rPr>
          <w:rFonts w:ascii="Baskerville BT" w:hAnsi="Baskerville BT"/>
          <w:sz w:val="22"/>
          <w:szCs w:val="22"/>
        </w:rPr>
        <w:t>A pesar de no ser el primer avión que haya volado en el país, l</w:t>
      </w:r>
      <w:r w:rsidR="00FC562B" w:rsidRPr="00D022CF">
        <w:rPr>
          <w:rFonts w:ascii="Baskerville BT" w:hAnsi="Baskerville BT"/>
          <w:sz w:val="22"/>
          <w:szCs w:val="22"/>
        </w:rPr>
        <w:t xml:space="preserve">os diseñadores de Frédérique Constant seleccionaron </w:t>
      </w:r>
      <w:r w:rsidR="007B2913" w:rsidRPr="00D022CF">
        <w:rPr>
          <w:rFonts w:ascii="Baskerville BT" w:hAnsi="Baskerville BT"/>
          <w:sz w:val="22"/>
          <w:szCs w:val="22"/>
        </w:rPr>
        <w:t>el Biplano T.N.C.A. Serie A</w:t>
      </w:r>
      <w:r w:rsidR="002705FB" w:rsidRPr="00D022CF">
        <w:rPr>
          <w:rFonts w:ascii="Baskerville BT" w:hAnsi="Baskerville BT"/>
          <w:sz w:val="22"/>
          <w:szCs w:val="22"/>
        </w:rPr>
        <w:t xml:space="preserve">, </w:t>
      </w:r>
      <w:r>
        <w:rPr>
          <w:rFonts w:ascii="Baskerville BT" w:hAnsi="Baskerville BT"/>
          <w:sz w:val="22"/>
          <w:szCs w:val="22"/>
        </w:rPr>
        <w:t xml:space="preserve">porque fue </w:t>
      </w:r>
      <w:r w:rsidR="002705FB" w:rsidRPr="00D022CF">
        <w:rPr>
          <w:rFonts w:ascii="Baskerville BT" w:hAnsi="Baskerville BT"/>
          <w:sz w:val="22"/>
          <w:szCs w:val="22"/>
        </w:rPr>
        <w:t xml:space="preserve">el </w:t>
      </w:r>
      <w:r w:rsidR="00D022CF">
        <w:rPr>
          <w:rFonts w:ascii="Baskerville BT" w:hAnsi="Baskerville BT"/>
          <w:sz w:val="22"/>
          <w:szCs w:val="22"/>
        </w:rPr>
        <w:t>primer</w:t>
      </w:r>
      <w:r>
        <w:rPr>
          <w:rFonts w:ascii="Baskerville BT" w:hAnsi="Baskerville BT"/>
          <w:sz w:val="22"/>
          <w:szCs w:val="22"/>
        </w:rPr>
        <w:t>o construido</w:t>
      </w:r>
      <w:r w:rsidR="00D022CF">
        <w:rPr>
          <w:rFonts w:ascii="Baskerville BT" w:hAnsi="Baskerville BT"/>
          <w:sz w:val="22"/>
          <w:szCs w:val="22"/>
        </w:rPr>
        <w:t xml:space="preserve"> totalmente </w:t>
      </w:r>
      <w:r>
        <w:rPr>
          <w:rFonts w:ascii="Baskerville BT" w:hAnsi="Baskerville BT"/>
          <w:sz w:val="22"/>
          <w:szCs w:val="22"/>
        </w:rPr>
        <w:t xml:space="preserve">en México y porque representa sin </w:t>
      </w:r>
      <w:r w:rsidR="006A4FD7" w:rsidRPr="00D022CF">
        <w:rPr>
          <w:rFonts w:ascii="Baskerville BT" w:hAnsi="Baskerville BT"/>
          <w:sz w:val="22"/>
          <w:szCs w:val="22"/>
        </w:rPr>
        <w:t xml:space="preserve">duda la cúspide de las construcciones aeronáuticas mexicanas de la primera época. </w:t>
      </w:r>
    </w:p>
    <w:p w14:paraId="1492DFD6" w14:textId="77777777" w:rsidR="0043690A" w:rsidRDefault="0043690A" w:rsidP="009E438F">
      <w:pPr>
        <w:jc w:val="both"/>
        <w:rPr>
          <w:rFonts w:ascii="Baskerville BT" w:hAnsi="Baskerville BT"/>
          <w:sz w:val="22"/>
          <w:szCs w:val="22"/>
        </w:rPr>
      </w:pPr>
    </w:p>
    <w:p w14:paraId="61A1C36C" w14:textId="77777777" w:rsidR="006A4FD7" w:rsidRPr="002705FB" w:rsidRDefault="006A4FD7" w:rsidP="009E438F">
      <w:pPr>
        <w:jc w:val="both"/>
        <w:rPr>
          <w:rFonts w:ascii="Baskerville BT" w:hAnsi="Baskerville BT"/>
          <w:sz w:val="22"/>
          <w:szCs w:val="22"/>
        </w:rPr>
      </w:pPr>
      <w:r w:rsidRPr="00D022CF">
        <w:rPr>
          <w:rFonts w:ascii="Baskerville BT" w:hAnsi="Baskerville BT"/>
          <w:sz w:val="22"/>
          <w:szCs w:val="22"/>
        </w:rPr>
        <w:t xml:space="preserve">Se tomó como base de construcción el "Kanter-Moisant N°1" </w:t>
      </w:r>
      <w:r w:rsidR="00D022CF">
        <w:rPr>
          <w:rFonts w:ascii="Baskerville BT" w:hAnsi="Baskerville BT"/>
          <w:sz w:val="22"/>
          <w:szCs w:val="22"/>
        </w:rPr>
        <w:t>que había traí</w:t>
      </w:r>
      <w:r>
        <w:rPr>
          <w:rFonts w:ascii="Baskerville BT" w:hAnsi="Baskerville BT"/>
          <w:sz w:val="22"/>
          <w:szCs w:val="22"/>
        </w:rPr>
        <w:t>do el Ej</w:t>
      </w:r>
      <w:r w:rsidR="00D022CF">
        <w:rPr>
          <w:rFonts w:ascii="Baskerville BT" w:hAnsi="Baskerville BT"/>
          <w:sz w:val="22"/>
          <w:szCs w:val="22"/>
        </w:rPr>
        <w:t>é</w:t>
      </w:r>
      <w:r>
        <w:rPr>
          <w:rFonts w:ascii="Baskerville BT" w:hAnsi="Baskerville BT"/>
          <w:sz w:val="22"/>
          <w:szCs w:val="22"/>
        </w:rPr>
        <w:t>rcito Constitucionalista</w:t>
      </w:r>
      <w:r w:rsidRPr="006A4FD7">
        <w:rPr>
          <w:rFonts w:ascii="Baskerville BT" w:hAnsi="Baskerville BT"/>
          <w:sz w:val="22"/>
          <w:szCs w:val="22"/>
        </w:rPr>
        <w:t>; se inició la modificación del monoplano a biplano en Mérida en marzo de 1915, se continuó en Tampico y se</w:t>
      </w:r>
      <w:r w:rsidR="002705FB">
        <w:rPr>
          <w:rFonts w:ascii="Baskerville BT" w:hAnsi="Baskerville BT"/>
          <w:sz w:val="22"/>
          <w:szCs w:val="22"/>
        </w:rPr>
        <w:t xml:space="preserve"> terminó en la ciudad de México en 1916.</w:t>
      </w:r>
      <w:r w:rsidR="009E438F">
        <w:rPr>
          <w:rFonts w:ascii="Baskerville BT" w:hAnsi="Baskerville BT"/>
          <w:sz w:val="22"/>
          <w:szCs w:val="22"/>
        </w:rPr>
        <w:t xml:space="preserve"> </w:t>
      </w:r>
      <w:r w:rsidRPr="002705FB">
        <w:rPr>
          <w:rFonts w:ascii="Baskerville BT" w:hAnsi="Baskerville BT"/>
          <w:sz w:val="22"/>
          <w:szCs w:val="22"/>
        </w:rPr>
        <w:t>El primer vuelo de un Serie A</w:t>
      </w:r>
      <w:r w:rsidR="00D022CF">
        <w:rPr>
          <w:rFonts w:ascii="Baskerville BT" w:hAnsi="Baskerville BT"/>
          <w:sz w:val="22"/>
          <w:szCs w:val="22"/>
        </w:rPr>
        <w:t>, número 4,</w:t>
      </w:r>
      <w:r w:rsidRPr="002705FB">
        <w:rPr>
          <w:rFonts w:ascii="Baskerville BT" w:hAnsi="Baskerville BT"/>
          <w:sz w:val="22"/>
          <w:szCs w:val="22"/>
        </w:rPr>
        <w:t xml:space="preserve"> con mot</w:t>
      </w:r>
      <w:r w:rsidR="002705FB">
        <w:rPr>
          <w:rFonts w:ascii="Baskerville BT" w:hAnsi="Baskerville BT"/>
          <w:sz w:val="22"/>
          <w:szCs w:val="22"/>
        </w:rPr>
        <w:t xml:space="preserve">or “AZTATL” y hélice “ANÁHUAC” </w:t>
      </w:r>
      <w:r w:rsidRPr="002705FB">
        <w:rPr>
          <w:rFonts w:ascii="Baskerville BT" w:hAnsi="Baskerville BT"/>
          <w:sz w:val="22"/>
          <w:szCs w:val="22"/>
        </w:rPr>
        <w:t>lo llevó a cabo el Teniente Horacio Ruiz Gaviño el 24 de junio de 1917.</w:t>
      </w:r>
    </w:p>
    <w:p w14:paraId="15D2E64C" w14:textId="77777777" w:rsidR="002705FB" w:rsidRDefault="002705FB" w:rsidP="00D022CF">
      <w:pPr>
        <w:widowControl w:val="0"/>
        <w:autoSpaceDE w:val="0"/>
        <w:autoSpaceDN w:val="0"/>
        <w:adjustRightInd w:val="0"/>
        <w:jc w:val="both"/>
        <w:rPr>
          <w:rFonts w:ascii="Baskerville BT" w:hAnsi="Baskerville BT"/>
          <w:sz w:val="22"/>
          <w:szCs w:val="22"/>
        </w:rPr>
      </w:pPr>
    </w:p>
    <w:p w14:paraId="56D99FD7" w14:textId="77777777" w:rsidR="006A4FD7" w:rsidRDefault="006A4FD7" w:rsidP="00D022CF">
      <w:pPr>
        <w:widowControl w:val="0"/>
        <w:autoSpaceDE w:val="0"/>
        <w:autoSpaceDN w:val="0"/>
        <w:adjustRightInd w:val="0"/>
        <w:jc w:val="both"/>
        <w:rPr>
          <w:rFonts w:ascii="Baskerville BT" w:hAnsi="Baskerville BT"/>
          <w:sz w:val="22"/>
          <w:szCs w:val="22"/>
        </w:rPr>
      </w:pPr>
      <w:r w:rsidRPr="002705FB">
        <w:rPr>
          <w:rFonts w:ascii="Baskerville BT" w:hAnsi="Baskerville BT"/>
          <w:sz w:val="22"/>
          <w:szCs w:val="22"/>
        </w:rPr>
        <w:t xml:space="preserve">De estos biplanos, se construyeron en serie 37 de ellos, </w:t>
      </w:r>
      <w:r w:rsidR="009E438F">
        <w:rPr>
          <w:rFonts w:ascii="Baskerville BT" w:hAnsi="Baskerville BT"/>
          <w:sz w:val="22"/>
          <w:szCs w:val="22"/>
        </w:rPr>
        <w:t xml:space="preserve">todos con mejoras en su desempeño general. </w:t>
      </w:r>
      <w:r w:rsidR="00D022CF">
        <w:rPr>
          <w:rFonts w:ascii="Baskerville BT" w:hAnsi="Baskerville BT"/>
          <w:sz w:val="22"/>
          <w:szCs w:val="22"/>
        </w:rPr>
        <w:t>P</w:t>
      </w:r>
      <w:r w:rsidRPr="002705FB">
        <w:rPr>
          <w:rFonts w:ascii="Baskerville BT" w:hAnsi="Baskerville BT"/>
          <w:sz w:val="22"/>
          <w:szCs w:val="22"/>
        </w:rPr>
        <w:t>articiparon en múltiples misiones en los campos de batalla, como reconocimientos y bombardeos, y resultaron muy confiables.</w:t>
      </w:r>
    </w:p>
    <w:p w14:paraId="75D5D7B7" w14:textId="77777777" w:rsidR="007B2913" w:rsidRDefault="007B2913" w:rsidP="00D022CF">
      <w:pPr>
        <w:jc w:val="both"/>
        <w:rPr>
          <w:rFonts w:ascii="Baskerville BT" w:hAnsi="Baskerville BT"/>
          <w:sz w:val="22"/>
          <w:szCs w:val="22"/>
        </w:rPr>
      </w:pPr>
    </w:p>
    <w:p w14:paraId="27C174CD" w14:textId="77777777" w:rsidR="001F3CBD" w:rsidRPr="00FB5AC2" w:rsidRDefault="007B2913" w:rsidP="00D022CF">
      <w:pPr>
        <w:jc w:val="both"/>
        <w:rPr>
          <w:rFonts w:ascii="Baskerville BT" w:hAnsi="Baskerville BT"/>
          <w:sz w:val="22"/>
          <w:szCs w:val="22"/>
        </w:rPr>
      </w:pPr>
      <w:r w:rsidRPr="00FB5AC2">
        <w:rPr>
          <w:rFonts w:ascii="Baskerville BT" w:hAnsi="Baskerville BT"/>
          <w:sz w:val="22"/>
          <w:szCs w:val="22"/>
        </w:rPr>
        <w:t>Esta versión limitada incorpora todos los detalles que han convertid</w:t>
      </w:r>
      <w:r w:rsidR="00723B63" w:rsidRPr="00FB5AC2">
        <w:rPr>
          <w:rFonts w:ascii="Baskerville BT" w:hAnsi="Baskerville BT"/>
          <w:sz w:val="22"/>
          <w:szCs w:val="22"/>
        </w:rPr>
        <w:t xml:space="preserve">o a la marca en todo un clásico. </w:t>
      </w:r>
      <w:r w:rsidR="00FB5AC2" w:rsidRPr="00FB5AC2">
        <w:rPr>
          <w:rFonts w:ascii="Baskerville BT" w:hAnsi="Baskerville BT"/>
          <w:sz w:val="22"/>
          <w:szCs w:val="22"/>
        </w:rPr>
        <w:t>La carátula presenta una personalización de la edición limitada “Pioneros Mexicanos” y la tapa trasera se di</w:t>
      </w:r>
      <w:r w:rsidR="000C7C6C">
        <w:rPr>
          <w:rFonts w:ascii="Baskerville BT" w:hAnsi="Baskerville BT"/>
          <w:sz w:val="22"/>
          <w:szCs w:val="22"/>
        </w:rPr>
        <w:t>stingue por una reproducción grá</w:t>
      </w:r>
      <w:r w:rsidR="00FB5AC2" w:rsidRPr="00FB5AC2">
        <w:rPr>
          <w:rFonts w:ascii="Baskerville BT" w:hAnsi="Baskerville BT"/>
          <w:sz w:val="22"/>
          <w:szCs w:val="22"/>
        </w:rPr>
        <w:t xml:space="preserve">fica del histórico Biplano T.N.C.A. Serie A. </w:t>
      </w:r>
      <w:r w:rsidR="001F3CBD" w:rsidRPr="00FB5AC2">
        <w:rPr>
          <w:rFonts w:ascii="Baskerville BT" w:hAnsi="Baskerville BT"/>
          <w:sz w:val="22"/>
          <w:szCs w:val="22"/>
        </w:rPr>
        <w:t>Todo amant</w:t>
      </w:r>
      <w:r w:rsidR="00BB649D">
        <w:rPr>
          <w:rFonts w:ascii="Baskerville BT" w:hAnsi="Baskerville BT"/>
          <w:sz w:val="22"/>
          <w:szCs w:val="22"/>
        </w:rPr>
        <w:t>e de la aviación y la relojería</w:t>
      </w:r>
      <w:r w:rsidR="001F3CBD" w:rsidRPr="00FB5AC2">
        <w:rPr>
          <w:rFonts w:ascii="Baskerville BT" w:hAnsi="Baskerville BT"/>
          <w:sz w:val="22"/>
          <w:szCs w:val="22"/>
        </w:rPr>
        <w:t xml:space="preserve"> resguardará cualquiera de estas piezas como un tesoro histórico</w:t>
      </w:r>
      <w:r w:rsidR="00FB5AC2" w:rsidRPr="00FB5AC2">
        <w:rPr>
          <w:rFonts w:ascii="Baskerville BT" w:hAnsi="Baskerville BT"/>
          <w:sz w:val="22"/>
          <w:szCs w:val="22"/>
        </w:rPr>
        <w:t xml:space="preserve">. </w:t>
      </w:r>
    </w:p>
    <w:p w14:paraId="43AAB6E9" w14:textId="77777777" w:rsidR="001F3CBD" w:rsidRPr="00FB5AC2" w:rsidRDefault="001F3CBD" w:rsidP="00D022CF">
      <w:pPr>
        <w:jc w:val="both"/>
        <w:rPr>
          <w:rFonts w:ascii="Baskerville BT" w:hAnsi="Baskerville BT"/>
          <w:sz w:val="22"/>
          <w:szCs w:val="22"/>
        </w:rPr>
      </w:pPr>
    </w:p>
    <w:p w14:paraId="0737EBB4" w14:textId="77777777" w:rsidR="007B2913" w:rsidRDefault="007B2913" w:rsidP="007B2913">
      <w:pPr>
        <w:jc w:val="both"/>
        <w:rPr>
          <w:rFonts w:ascii="Baskerville BT" w:hAnsi="Baskerville BT"/>
          <w:sz w:val="22"/>
          <w:szCs w:val="22"/>
        </w:rPr>
      </w:pPr>
      <w:r>
        <w:rPr>
          <w:rFonts w:ascii="Baskerville BT" w:hAnsi="Baskerville BT"/>
          <w:sz w:val="22"/>
          <w:szCs w:val="22"/>
        </w:rPr>
        <w:t xml:space="preserve">Con una caja fabricada en acero </w:t>
      </w:r>
      <w:r w:rsidR="00FB5AC2">
        <w:rPr>
          <w:rFonts w:ascii="Baskerville BT" w:hAnsi="Baskerville BT"/>
          <w:sz w:val="22"/>
          <w:szCs w:val="22"/>
        </w:rPr>
        <w:t>inoxidable de 40</w:t>
      </w:r>
      <w:r>
        <w:rPr>
          <w:rFonts w:ascii="Baskerville BT" w:hAnsi="Baskerville BT"/>
          <w:sz w:val="22"/>
          <w:szCs w:val="22"/>
        </w:rPr>
        <w:t>mm de diámetro,</w:t>
      </w:r>
      <w:r w:rsidR="00FB5AC2">
        <w:rPr>
          <w:rFonts w:ascii="Baskerville BT" w:hAnsi="Baskerville BT"/>
          <w:sz w:val="22"/>
          <w:szCs w:val="22"/>
        </w:rPr>
        <w:t xml:space="preserve"> carátula “</w:t>
      </w:r>
      <w:r w:rsidR="00FB5AC2" w:rsidRPr="00FB5AC2">
        <w:rPr>
          <w:rFonts w:ascii="Baskerville BT" w:hAnsi="Baskerville BT"/>
          <w:sz w:val="22"/>
          <w:szCs w:val="22"/>
        </w:rPr>
        <w:t>Clou de Paris</w:t>
      </w:r>
      <w:r w:rsidR="00FB5AC2">
        <w:rPr>
          <w:rFonts w:ascii="Baskerville BT" w:hAnsi="Baskerville BT"/>
          <w:sz w:val="22"/>
          <w:szCs w:val="22"/>
        </w:rPr>
        <w:t>”</w:t>
      </w:r>
      <w:r w:rsidR="00FB5AC2" w:rsidRPr="00FB5AC2">
        <w:rPr>
          <w:rFonts w:ascii="Baskerville BT" w:hAnsi="Baskerville BT"/>
          <w:sz w:val="22"/>
          <w:szCs w:val="22"/>
        </w:rPr>
        <w:t>,</w:t>
      </w:r>
      <w:r w:rsidR="00FB5AC2">
        <w:rPr>
          <w:rFonts w:ascii="Baskerville BT" w:hAnsi="Baskerville BT"/>
          <w:sz w:val="22"/>
          <w:szCs w:val="22"/>
        </w:rPr>
        <w:t xml:space="preserve"> </w:t>
      </w:r>
      <w:r>
        <w:rPr>
          <w:rFonts w:ascii="Baskerville BT" w:hAnsi="Baskerville BT"/>
          <w:sz w:val="22"/>
          <w:szCs w:val="22"/>
        </w:rPr>
        <w:t xml:space="preserve">cristal de zafiro convexo, </w:t>
      </w:r>
      <w:r w:rsidR="00FB5AC2">
        <w:rPr>
          <w:rFonts w:ascii="Baskerville BT" w:hAnsi="Baskerville BT"/>
          <w:sz w:val="22"/>
          <w:szCs w:val="22"/>
        </w:rPr>
        <w:t xml:space="preserve">estanqueidad de </w:t>
      </w:r>
      <w:r>
        <w:rPr>
          <w:rFonts w:ascii="Baskerville BT" w:hAnsi="Baskerville BT"/>
          <w:sz w:val="22"/>
          <w:szCs w:val="22"/>
        </w:rPr>
        <w:t>5</w:t>
      </w:r>
      <w:r w:rsidR="00FB5AC2">
        <w:rPr>
          <w:rFonts w:ascii="Baskerville BT" w:hAnsi="Baskerville BT"/>
          <w:sz w:val="22"/>
          <w:szCs w:val="22"/>
        </w:rPr>
        <w:t xml:space="preserve"> ATM y contadores pequeño</w:t>
      </w:r>
      <w:r w:rsidR="00E63BE1">
        <w:rPr>
          <w:rFonts w:ascii="Baskerville BT" w:hAnsi="Baskerville BT"/>
          <w:sz w:val="22"/>
          <w:szCs w:val="22"/>
        </w:rPr>
        <w:t>s</w:t>
      </w:r>
      <w:r w:rsidR="00FB5AC2">
        <w:rPr>
          <w:rFonts w:ascii="Baskerville BT" w:hAnsi="Baskerville BT"/>
          <w:sz w:val="22"/>
          <w:szCs w:val="22"/>
        </w:rPr>
        <w:t xml:space="preserve"> de fecha y día de la semana, </w:t>
      </w:r>
      <w:r>
        <w:rPr>
          <w:rFonts w:ascii="Baskerville BT" w:hAnsi="Baskerville BT"/>
          <w:sz w:val="22"/>
          <w:szCs w:val="22"/>
        </w:rPr>
        <w:t>representa</w:t>
      </w:r>
      <w:r w:rsidRPr="00BF390A">
        <w:rPr>
          <w:rFonts w:ascii="Baskerville BT" w:hAnsi="Baskerville BT"/>
          <w:sz w:val="22"/>
          <w:szCs w:val="22"/>
        </w:rPr>
        <w:t xml:space="preserve"> la irreverencia </w:t>
      </w:r>
      <w:r w:rsidR="00225AAD">
        <w:rPr>
          <w:rFonts w:ascii="Baskerville BT" w:hAnsi="Baskerville BT"/>
          <w:sz w:val="22"/>
          <w:szCs w:val="22"/>
        </w:rPr>
        <w:t>de la relojería tradicional</w:t>
      </w:r>
      <w:r>
        <w:rPr>
          <w:rFonts w:ascii="Baskerville BT" w:hAnsi="Baskerville BT"/>
          <w:sz w:val="22"/>
          <w:szCs w:val="22"/>
        </w:rPr>
        <w:t xml:space="preserve">. </w:t>
      </w:r>
    </w:p>
    <w:p w14:paraId="075A10D1" w14:textId="77777777" w:rsidR="007B2913" w:rsidRDefault="007B2913" w:rsidP="007B2913">
      <w:pPr>
        <w:jc w:val="both"/>
        <w:rPr>
          <w:rFonts w:ascii="Baskerville BT" w:hAnsi="Baskerville BT"/>
          <w:sz w:val="22"/>
          <w:szCs w:val="22"/>
        </w:rPr>
      </w:pPr>
    </w:p>
    <w:p w14:paraId="1048E1C2" w14:textId="77777777" w:rsidR="00D21D10" w:rsidRDefault="00D21D10" w:rsidP="00D21D10">
      <w:pPr>
        <w:jc w:val="both"/>
        <w:rPr>
          <w:rFonts w:ascii="Baskerville BT" w:hAnsi="Baskerville BT"/>
          <w:sz w:val="22"/>
          <w:szCs w:val="22"/>
        </w:rPr>
      </w:pPr>
      <w:r>
        <w:rPr>
          <w:rFonts w:ascii="Baskerville BT" w:hAnsi="Baskerville BT"/>
          <w:sz w:val="22"/>
          <w:szCs w:val="22"/>
        </w:rPr>
        <w:t xml:space="preserve">Durante la presentación se exhibió la escala del </w:t>
      </w:r>
      <w:r w:rsidRPr="001A286E">
        <w:rPr>
          <w:rFonts w:ascii="Baskerville BT" w:hAnsi="Baskerville BT"/>
          <w:sz w:val="22"/>
          <w:szCs w:val="22"/>
        </w:rPr>
        <w:t>Biplano T.N.C.A. Serie A</w:t>
      </w:r>
      <w:r>
        <w:rPr>
          <w:rFonts w:ascii="Baskerville BT" w:hAnsi="Baskerville BT"/>
          <w:sz w:val="22"/>
          <w:szCs w:val="22"/>
        </w:rPr>
        <w:t xml:space="preserve">, además de una colección de objetos aeronáuticos </w:t>
      </w:r>
      <w:r w:rsidRPr="009025EF">
        <w:rPr>
          <w:rFonts w:ascii="Baskerville BT" w:hAnsi="Baskerville BT"/>
          <w:sz w:val="22"/>
          <w:szCs w:val="22"/>
        </w:rPr>
        <w:t>que fueron utilizados desde antes de 1900</w:t>
      </w:r>
      <w:r>
        <w:rPr>
          <w:rFonts w:ascii="Baskerville BT" w:hAnsi="Baskerville BT"/>
          <w:sz w:val="22"/>
          <w:szCs w:val="22"/>
        </w:rPr>
        <w:t xml:space="preserve">, entre ellos: </w:t>
      </w:r>
      <w:r w:rsidRPr="003B2065">
        <w:rPr>
          <w:rFonts w:ascii="Baskerville BT" w:hAnsi="Baskerville BT"/>
          <w:sz w:val="22"/>
          <w:szCs w:val="22"/>
        </w:rPr>
        <w:t>atuendos de los aviadores pioneros</w:t>
      </w:r>
      <w:r>
        <w:rPr>
          <w:rFonts w:ascii="Baskerville BT" w:hAnsi="Baskerville BT"/>
          <w:sz w:val="22"/>
          <w:szCs w:val="22"/>
        </w:rPr>
        <w:t>, gorras de vuelo, googles, relojes, brújulas, bombas aéreas</w:t>
      </w:r>
      <w:r w:rsidRPr="003B2065">
        <w:t xml:space="preserve"> </w:t>
      </w:r>
      <w:r w:rsidRPr="003B2065">
        <w:rPr>
          <w:rFonts w:ascii="Baskerville BT" w:hAnsi="Baskerville BT"/>
          <w:sz w:val="22"/>
          <w:szCs w:val="22"/>
        </w:rPr>
        <w:t xml:space="preserve">utilizadas en los aviones de la Serie </w:t>
      </w:r>
      <w:proofErr w:type="gramStart"/>
      <w:r w:rsidRPr="003B2065">
        <w:rPr>
          <w:rFonts w:ascii="Baskerville BT" w:hAnsi="Baskerville BT"/>
          <w:sz w:val="22"/>
          <w:szCs w:val="22"/>
        </w:rPr>
        <w:t>A</w:t>
      </w:r>
      <w:proofErr w:type="gramEnd"/>
      <w:r w:rsidRPr="003B2065">
        <w:rPr>
          <w:rFonts w:ascii="Baskerville BT" w:hAnsi="Baskerville BT"/>
          <w:sz w:val="22"/>
          <w:szCs w:val="22"/>
        </w:rPr>
        <w:t>, Serie H y otros</w:t>
      </w:r>
      <w:r>
        <w:rPr>
          <w:rFonts w:ascii="Baskerville BT" w:hAnsi="Baskerville BT"/>
          <w:sz w:val="22"/>
          <w:szCs w:val="22"/>
        </w:rPr>
        <w:t xml:space="preserve">. </w:t>
      </w:r>
    </w:p>
    <w:p w14:paraId="5709862C" w14:textId="77777777" w:rsidR="00D21D10" w:rsidRPr="00D022CF" w:rsidRDefault="00D21D10" w:rsidP="00D21D10">
      <w:pPr>
        <w:jc w:val="both"/>
        <w:rPr>
          <w:rFonts w:ascii="Baskerville BT" w:hAnsi="Baskerville BT"/>
          <w:sz w:val="22"/>
          <w:szCs w:val="22"/>
        </w:rPr>
      </w:pPr>
    </w:p>
    <w:p w14:paraId="236D36C1" w14:textId="77777777" w:rsidR="00D21D10" w:rsidRDefault="00D21D10" w:rsidP="00D21D10">
      <w:pPr>
        <w:jc w:val="both"/>
        <w:rPr>
          <w:rFonts w:ascii="Baskerville BT" w:hAnsi="Baskerville BT"/>
          <w:sz w:val="22"/>
          <w:szCs w:val="22"/>
        </w:rPr>
      </w:pPr>
      <w:r>
        <w:rPr>
          <w:rFonts w:ascii="Baskerville BT" w:hAnsi="Baskerville BT"/>
          <w:sz w:val="22"/>
          <w:szCs w:val="22"/>
        </w:rPr>
        <w:t xml:space="preserve">Dicha colección pertenece a la </w:t>
      </w:r>
      <w:r w:rsidRPr="005D6880">
        <w:rPr>
          <w:rFonts w:ascii="Baskerville BT" w:hAnsi="Baskerville BT"/>
          <w:sz w:val="22"/>
          <w:szCs w:val="22"/>
        </w:rPr>
        <w:t>Sociedad Mexicana de Estudios Aeronáuticos Latinoamericanos</w:t>
      </w:r>
      <w:r>
        <w:rPr>
          <w:rFonts w:ascii="Baskerville BT" w:hAnsi="Baskerville BT"/>
          <w:sz w:val="22"/>
          <w:szCs w:val="22"/>
        </w:rPr>
        <w:t xml:space="preserve">, cuyo Director, el Capitán </w:t>
      </w:r>
      <w:r w:rsidRPr="00C5734F">
        <w:rPr>
          <w:rFonts w:ascii="Baskerville BT" w:hAnsi="Baskerville BT"/>
          <w:sz w:val="22"/>
          <w:szCs w:val="22"/>
        </w:rPr>
        <w:t>Oscar Fernando Ramírez Alvarado</w:t>
      </w:r>
      <w:r>
        <w:rPr>
          <w:rFonts w:ascii="Baskerville BT" w:hAnsi="Baskerville BT"/>
          <w:sz w:val="22"/>
          <w:szCs w:val="22"/>
        </w:rPr>
        <w:t xml:space="preserve"> mencionó durante el discurso de presentación: “</w:t>
      </w:r>
      <w:r w:rsidRPr="00793067">
        <w:rPr>
          <w:rFonts w:ascii="Baskerville BT" w:hAnsi="Baskerville BT"/>
          <w:sz w:val="22"/>
          <w:szCs w:val="22"/>
        </w:rPr>
        <w:t xml:space="preserve">Un pionero es toda aquella persona que realiza algo </w:t>
      </w:r>
      <w:r w:rsidRPr="00793067">
        <w:rPr>
          <w:rFonts w:ascii="Baskerville BT" w:hAnsi="Baskerville BT"/>
          <w:sz w:val="22"/>
          <w:szCs w:val="22"/>
        </w:rPr>
        <w:lastRenderedPageBreak/>
        <w:t>nuevo, algo que en su ámbito cercano no se había llevado a cabo, dentro de la historia de la aviación militar en México, ha habido gran cantidad de ejemplos de este tipo que nos debieran enorgullecer.</w:t>
      </w:r>
      <w:r>
        <w:rPr>
          <w:rFonts w:ascii="Baskerville BT" w:hAnsi="Baskerville BT"/>
          <w:sz w:val="22"/>
          <w:szCs w:val="22"/>
        </w:rPr>
        <w:t>”</w:t>
      </w:r>
    </w:p>
    <w:p w14:paraId="4BD5D74B" w14:textId="77777777" w:rsidR="007B2913" w:rsidRPr="00BF390A" w:rsidRDefault="007B2913" w:rsidP="007B2913">
      <w:pPr>
        <w:jc w:val="both"/>
        <w:rPr>
          <w:rFonts w:ascii="Baskerville BT" w:hAnsi="Baskerville BT"/>
          <w:sz w:val="22"/>
          <w:szCs w:val="22"/>
        </w:rPr>
      </w:pPr>
    </w:p>
    <w:p w14:paraId="65B1395A" w14:textId="77777777" w:rsidR="002705FB" w:rsidRDefault="002705FB" w:rsidP="007B2913">
      <w:pPr>
        <w:jc w:val="both"/>
        <w:rPr>
          <w:rFonts w:ascii="Baskerville BT" w:hAnsi="Baskerville BT"/>
          <w:b/>
          <w:sz w:val="22"/>
          <w:szCs w:val="22"/>
        </w:rPr>
      </w:pPr>
    </w:p>
    <w:p w14:paraId="5AF21B1E" w14:textId="77777777" w:rsidR="007B2913" w:rsidRPr="00BF390A" w:rsidRDefault="007B2913" w:rsidP="007B2913">
      <w:pPr>
        <w:jc w:val="both"/>
        <w:rPr>
          <w:rFonts w:ascii="Baskerville BT" w:hAnsi="Baskerville BT"/>
          <w:b/>
          <w:sz w:val="22"/>
          <w:szCs w:val="22"/>
        </w:rPr>
      </w:pPr>
      <w:r w:rsidRPr="00BF390A">
        <w:rPr>
          <w:rFonts w:ascii="Baskerville BT" w:hAnsi="Baskerville BT"/>
          <w:b/>
          <w:sz w:val="22"/>
          <w:szCs w:val="22"/>
        </w:rPr>
        <w:t>Acerca de Frédérique Constant</w:t>
      </w:r>
    </w:p>
    <w:p w14:paraId="15073D8B" w14:textId="3F2FB869" w:rsidR="007B2913" w:rsidRDefault="007B2913" w:rsidP="007B2913">
      <w:pPr>
        <w:jc w:val="both"/>
        <w:rPr>
          <w:rFonts w:ascii="Baskerville BT" w:hAnsi="Baskerville BT"/>
          <w:sz w:val="22"/>
          <w:szCs w:val="22"/>
        </w:rPr>
      </w:pPr>
      <w:r w:rsidRPr="00BF390A">
        <w:rPr>
          <w:rFonts w:ascii="Baskerville BT" w:hAnsi="Baskerville BT"/>
          <w:sz w:val="22"/>
          <w:szCs w:val="22"/>
        </w:rPr>
        <w:t>Frédérique Constant es un fa</w:t>
      </w:r>
      <w:bookmarkStart w:id="0" w:name="_GoBack"/>
      <w:bookmarkEnd w:id="0"/>
      <w:r w:rsidRPr="00BF390A">
        <w:rPr>
          <w:rFonts w:ascii="Baskerville BT" w:hAnsi="Baskerville BT"/>
          <w:sz w:val="22"/>
          <w:szCs w:val="22"/>
        </w:rPr>
        <w:t xml:space="preserve">bricante de relojes con sede en Plan-les-Ouates, Ginebra, Suiza. La compañía está involucrada en todas las etapas de la producción de relojes, desde el diseño inicial hasta el ensamblaje final y el control de calidad. Frédérique Constant desarrolla, fabrica y ensambla calibres internos, 24 versiones diferentes desde 2004. Los relojes Frédérique Constant se definen por su alta calidad, diferenciación y precisión en el diseño y la fabricación. Su valor percibido, a través de la calidad del diseño, los materiales y la fabricación, es un componente clave de su éxito. Cada reloj se ensambla a mano, con lo último en equipos y extensos controles, para garantizar la máxima calidad y durabilidad. La compañía abraza la innovación para ofrecer creatividad y valor excepcional. Sus instalaciones de 32,000 pies cuadrados en Ginebra son </w:t>
      </w:r>
      <w:proofErr w:type="gramStart"/>
      <w:r w:rsidRPr="00BF390A">
        <w:rPr>
          <w:rFonts w:ascii="Baskerville BT" w:hAnsi="Baskerville BT"/>
          <w:sz w:val="22"/>
          <w:szCs w:val="22"/>
        </w:rPr>
        <w:t>ultra modernas</w:t>
      </w:r>
      <w:proofErr w:type="gramEnd"/>
      <w:r w:rsidRPr="00BF390A">
        <w:rPr>
          <w:rFonts w:ascii="Baskerville BT" w:hAnsi="Baskerville BT"/>
          <w:sz w:val="22"/>
          <w:szCs w:val="22"/>
        </w:rPr>
        <w:t xml:space="preserve"> y ofrecen el mejor ambiente para sus apasionados relojeros. </w:t>
      </w:r>
      <w:hyperlink r:id="rId6" w:history="1">
        <w:r w:rsidR="00255C6C" w:rsidRPr="00D57082">
          <w:rPr>
            <w:rStyle w:val="Hipervnculo"/>
            <w:rFonts w:ascii="Baskerville BT" w:hAnsi="Baskerville BT"/>
            <w:sz w:val="22"/>
            <w:szCs w:val="22"/>
          </w:rPr>
          <w:t>www.frederiqueconstant.com</w:t>
        </w:r>
      </w:hyperlink>
    </w:p>
    <w:p w14:paraId="7265F0DC" w14:textId="77777777" w:rsidR="00255C6C" w:rsidRDefault="00255C6C" w:rsidP="007B2913">
      <w:pPr>
        <w:jc w:val="both"/>
        <w:rPr>
          <w:rFonts w:ascii="Baskerville BT" w:hAnsi="Baskerville BT"/>
          <w:sz w:val="22"/>
          <w:szCs w:val="22"/>
        </w:rPr>
      </w:pPr>
    </w:p>
    <w:p w14:paraId="24C259C1" w14:textId="26E8AFD8" w:rsidR="00255C6C" w:rsidRPr="0035150F" w:rsidRDefault="00255C6C" w:rsidP="007B2913">
      <w:pPr>
        <w:jc w:val="both"/>
        <w:rPr>
          <w:rFonts w:ascii="Baskerville BT" w:hAnsi="Baskerville BT"/>
          <w:b/>
          <w:sz w:val="22"/>
          <w:szCs w:val="22"/>
        </w:rPr>
      </w:pPr>
      <w:r w:rsidRPr="0035150F">
        <w:rPr>
          <w:rFonts w:ascii="Baskerville BT" w:hAnsi="Baskerville BT"/>
          <w:b/>
          <w:sz w:val="22"/>
          <w:szCs w:val="22"/>
        </w:rPr>
        <w:t>Acerca de Berger</w:t>
      </w:r>
      <w:r w:rsidR="0042339C" w:rsidRPr="0035150F">
        <w:rPr>
          <w:rFonts w:ascii="Baskerville BT" w:hAnsi="Baskerville BT"/>
          <w:b/>
          <w:sz w:val="22"/>
          <w:szCs w:val="22"/>
        </w:rPr>
        <w:t xml:space="preserve"> Joyeros</w:t>
      </w:r>
    </w:p>
    <w:p w14:paraId="4EFA1123" w14:textId="73050CCD" w:rsidR="00255C6C" w:rsidRPr="0035150F" w:rsidRDefault="0042339C" w:rsidP="007B2913">
      <w:pPr>
        <w:jc w:val="both"/>
        <w:rPr>
          <w:rFonts w:ascii="Baskerville BT" w:hAnsi="Baskerville BT"/>
          <w:sz w:val="22"/>
          <w:szCs w:val="22"/>
        </w:rPr>
      </w:pPr>
      <w:r w:rsidRPr="0035150F">
        <w:rPr>
          <w:rFonts w:ascii="Baskerville BT" w:hAnsi="Baskerville BT"/>
          <w:sz w:val="22"/>
          <w:szCs w:val="22"/>
          <w:lang w:val="en-US"/>
        </w:rPr>
        <w:t xml:space="preserve">Berger </w:t>
      </w:r>
      <w:proofErr w:type="spellStart"/>
      <w:r w:rsidRPr="0035150F">
        <w:rPr>
          <w:rFonts w:ascii="Baskerville BT" w:hAnsi="Baskerville BT"/>
          <w:sz w:val="22"/>
          <w:szCs w:val="22"/>
          <w:lang w:val="en-US"/>
        </w:rPr>
        <w:t>Joyeros</w:t>
      </w:r>
      <w:proofErr w:type="spellEnd"/>
      <w:r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065C7A" w:rsidRPr="0035150F">
        <w:rPr>
          <w:rFonts w:ascii="Baskerville BT" w:hAnsi="Baskerville BT"/>
          <w:sz w:val="22"/>
          <w:szCs w:val="22"/>
          <w:lang w:val="en-US"/>
        </w:rPr>
        <w:t>celebra</w:t>
      </w:r>
      <w:proofErr w:type="spellEnd"/>
      <w:r w:rsidR="00065C7A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065C7A" w:rsidRPr="0035150F">
        <w:rPr>
          <w:rFonts w:ascii="Baskerville BT" w:hAnsi="Baskerville BT"/>
          <w:sz w:val="22"/>
          <w:szCs w:val="22"/>
          <w:lang w:val="en-US"/>
        </w:rPr>
        <w:t>cien</w:t>
      </w:r>
      <w:proofErr w:type="spellEnd"/>
      <w:r w:rsidR="00065C7A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065C7A" w:rsidRPr="0035150F">
        <w:rPr>
          <w:rFonts w:ascii="Baskerville BT" w:hAnsi="Baskerville BT"/>
          <w:sz w:val="22"/>
          <w:szCs w:val="22"/>
          <w:lang w:val="en-US"/>
        </w:rPr>
        <w:t>años</w:t>
      </w:r>
      <w:proofErr w:type="spellEnd"/>
      <w:r w:rsidR="00065C7A" w:rsidRPr="0035150F">
        <w:rPr>
          <w:rFonts w:ascii="Baskerville BT" w:hAnsi="Baskerville BT"/>
          <w:sz w:val="22"/>
          <w:szCs w:val="22"/>
          <w:lang w:val="en-US"/>
        </w:rPr>
        <w:t xml:space="preserve"> de </w:t>
      </w:r>
      <w:proofErr w:type="spellStart"/>
      <w:r w:rsidRPr="0035150F">
        <w:rPr>
          <w:rFonts w:ascii="Baskerville BT" w:hAnsi="Baskerville BT"/>
          <w:sz w:val="22"/>
          <w:szCs w:val="22"/>
          <w:lang w:val="en-US"/>
        </w:rPr>
        <w:t>historia</w:t>
      </w:r>
      <w:proofErr w:type="spellEnd"/>
      <w:r w:rsidR="00065C7A" w:rsidRPr="0035150F">
        <w:rPr>
          <w:rFonts w:ascii="Baskerville BT" w:hAnsi="Baskerville BT"/>
          <w:sz w:val="22"/>
          <w:szCs w:val="22"/>
          <w:lang w:val="en-US"/>
        </w:rPr>
        <w:t xml:space="preserve">. </w:t>
      </w:r>
      <w:r w:rsidRPr="0035150F">
        <w:rPr>
          <w:rFonts w:ascii="Baskerville BT" w:hAnsi="Baskerville BT"/>
          <w:sz w:val="22"/>
          <w:szCs w:val="22"/>
          <w:lang w:val="en-US"/>
        </w:rPr>
        <w:t xml:space="preserve">La </w:t>
      </w:r>
      <w:proofErr w:type="spellStart"/>
      <w:r w:rsidRPr="0035150F">
        <w:rPr>
          <w:rFonts w:ascii="Baskerville BT" w:hAnsi="Baskerville BT"/>
          <w:sz w:val="22"/>
          <w:szCs w:val="22"/>
          <w:lang w:val="en-US"/>
        </w:rPr>
        <w:t>marca</w:t>
      </w:r>
      <w:proofErr w:type="spellEnd"/>
      <w:r w:rsidRPr="0035150F">
        <w:rPr>
          <w:rFonts w:ascii="Baskerville BT" w:hAnsi="Baskerville BT"/>
          <w:sz w:val="22"/>
          <w:szCs w:val="22"/>
          <w:lang w:val="en-US"/>
        </w:rPr>
        <w:t xml:space="preserve"> se</w:t>
      </w:r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ha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convertido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en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gramStart"/>
      <w:r w:rsidR="00511CD6" w:rsidRPr="0035150F">
        <w:rPr>
          <w:rFonts w:ascii="Baskerville BT" w:hAnsi="Baskerville BT"/>
          <w:sz w:val="22"/>
          <w:szCs w:val="22"/>
          <w:lang w:val="en-US"/>
        </w:rPr>
        <w:t>un</w:t>
      </w:r>
      <w:proofErr w:type="gram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emblema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de la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elegancia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. Al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día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de hoy, la firma Berger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es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una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de las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más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importantes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en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materia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de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joyería</w:t>
      </w:r>
      <w:proofErr w:type="spellEnd"/>
      <w:r w:rsidR="00791E65" w:rsidRPr="0035150F">
        <w:rPr>
          <w:rFonts w:ascii="Baskerville BT" w:hAnsi="Baskerville BT"/>
          <w:sz w:val="22"/>
          <w:szCs w:val="22"/>
          <w:lang w:val="en-US"/>
        </w:rPr>
        <w:t xml:space="preserve"> y </w:t>
      </w:r>
      <w:proofErr w:type="spellStart"/>
      <w:proofErr w:type="gramStart"/>
      <w:r w:rsidR="00791E65" w:rsidRPr="0035150F">
        <w:rPr>
          <w:rFonts w:ascii="Baskerville BT" w:hAnsi="Baskerville BT"/>
          <w:sz w:val="22"/>
          <w:szCs w:val="22"/>
          <w:lang w:val="en-US"/>
        </w:rPr>
        <w:t>alta</w:t>
      </w:r>
      <w:proofErr w:type="spellEnd"/>
      <w:proofErr w:type="gramEnd"/>
      <w:r w:rsidR="00791E65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791E65" w:rsidRPr="0035150F">
        <w:rPr>
          <w:rFonts w:ascii="Baskerville BT" w:hAnsi="Baskerville BT"/>
          <w:sz w:val="22"/>
          <w:szCs w:val="22"/>
          <w:lang w:val="en-US"/>
        </w:rPr>
        <w:t>relojería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. </w:t>
      </w:r>
      <w:proofErr w:type="spellStart"/>
      <w:r w:rsidR="005E3374" w:rsidRPr="0035150F">
        <w:rPr>
          <w:rFonts w:ascii="Baskerville BT" w:hAnsi="Baskerville BT"/>
          <w:sz w:val="22"/>
          <w:szCs w:val="22"/>
          <w:lang w:val="en-US"/>
        </w:rPr>
        <w:t>Nuestro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éxito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reside </w:t>
      </w:r>
      <w:r w:rsidR="005E3374" w:rsidRPr="0035150F">
        <w:rPr>
          <w:rFonts w:ascii="Baskerville BT" w:hAnsi="Baskerville BT"/>
          <w:sz w:val="22"/>
          <w:szCs w:val="22"/>
          <w:lang w:val="en-US"/>
        </w:rPr>
        <w:t xml:space="preserve">no </w:t>
      </w:r>
      <w:proofErr w:type="spellStart"/>
      <w:r w:rsidR="005E3374" w:rsidRPr="0035150F">
        <w:rPr>
          <w:rFonts w:ascii="Baskerville BT" w:hAnsi="Baskerville BT"/>
          <w:sz w:val="22"/>
          <w:szCs w:val="22"/>
          <w:lang w:val="en-US"/>
        </w:rPr>
        <w:t>únicamente</w:t>
      </w:r>
      <w:proofErr w:type="spellEnd"/>
      <w:r w:rsidR="005E3374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511CD6" w:rsidRPr="0035150F">
        <w:rPr>
          <w:rFonts w:ascii="Baskerville BT" w:hAnsi="Baskerville BT"/>
          <w:sz w:val="22"/>
          <w:szCs w:val="22"/>
          <w:lang w:val="en-US"/>
        </w:rPr>
        <w:t>en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r w:rsidR="00FB21ED" w:rsidRPr="0035150F">
        <w:rPr>
          <w:rFonts w:ascii="Baskerville BT" w:hAnsi="Baskerville BT"/>
          <w:sz w:val="22"/>
          <w:szCs w:val="22"/>
          <w:lang w:val="en-US"/>
        </w:rPr>
        <w:t>la</w:t>
      </w:r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4E4E7B" w:rsidRPr="0035150F">
        <w:rPr>
          <w:rFonts w:ascii="Baskerville BT" w:hAnsi="Baskerville BT"/>
          <w:sz w:val="22"/>
          <w:szCs w:val="22"/>
          <w:lang w:val="en-US"/>
        </w:rPr>
        <w:t>herencia</w:t>
      </w:r>
      <w:proofErr w:type="spellEnd"/>
      <w:r w:rsidR="004E4E7B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4E4E7B" w:rsidRPr="0035150F">
        <w:rPr>
          <w:rFonts w:ascii="Baskerville BT" w:hAnsi="Baskerville BT"/>
          <w:sz w:val="22"/>
          <w:szCs w:val="22"/>
          <w:lang w:val="en-US"/>
        </w:rPr>
        <w:t>joyera</w:t>
      </w:r>
      <w:proofErr w:type="spellEnd"/>
      <w:r w:rsidR="004E4E7B" w:rsidRPr="0035150F">
        <w:rPr>
          <w:rFonts w:ascii="Baskerville BT" w:hAnsi="Baskerville BT"/>
          <w:sz w:val="22"/>
          <w:szCs w:val="22"/>
          <w:lang w:val="en-US"/>
        </w:rPr>
        <w:t>,</w:t>
      </w:r>
      <w:r w:rsidR="00012B2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012B2D" w:rsidRPr="0035150F">
        <w:rPr>
          <w:rFonts w:ascii="Baskerville BT" w:hAnsi="Baskerville BT"/>
          <w:sz w:val="22"/>
          <w:szCs w:val="22"/>
          <w:lang w:val="en-US"/>
        </w:rPr>
        <w:t>sino</w:t>
      </w:r>
      <w:proofErr w:type="spellEnd"/>
      <w:r w:rsidR="00012B2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012B2D" w:rsidRPr="0035150F">
        <w:rPr>
          <w:rFonts w:ascii="Baskerville BT" w:hAnsi="Baskerville BT"/>
          <w:sz w:val="22"/>
          <w:szCs w:val="22"/>
          <w:lang w:val="en-US"/>
        </w:rPr>
        <w:t>en</w:t>
      </w:r>
      <w:proofErr w:type="spellEnd"/>
      <w:r w:rsidR="004E4E7B" w:rsidRPr="0035150F">
        <w:rPr>
          <w:rFonts w:ascii="Baskerville BT" w:hAnsi="Baskerville BT"/>
          <w:sz w:val="22"/>
          <w:szCs w:val="22"/>
          <w:lang w:val="en-US"/>
        </w:rPr>
        <w:t xml:space="preserve"> la </w:t>
      </w:r>
      <w:proofErr w:type="spellStart"/>
      <w:r w:rsidR="004E4E7B" w:rsidRPr="0035150F">
        <w:rPr>
          <w:rFonts w:ascii="Baskerville BT" w:hAnsi="Baskerville BT"/>
          <w:sz w:val="22"/>
          <w:szCs w:val="22"/>
          <w:lang w:val="en-US"/>
        </w:rPr>
        <w:t>calidad</w:t>
      </w:r>
      <w:proofErr w:type="spellEnd"/>
      <w:r w:rsidR="004E4E7B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4E4E7B" w:rsidRPr="0035150F">
        <w:rPr>
          <w:rFonts w:ascii="Baskerville BT" w:hAnsi="Baskerville BT"/>
          <w:sz w:val="22"/>
          <w:szCs w:val="22"/>
          <w:lang w:val="en-US"/>
        </w:rPr>
        <w:t>en</w:t>
      </w:r>
      <w:proofErr w:type="spellEnd"/>
      <w:r w:rsidR="004E4E7B" w:rsidRPr="0035150F">
        <w:rPr>
          <w:rFonts w:ascii="Baskerville BT" w:hAnsi="Baskerville BT"/>
          <w:sz w:val="22"/>
          <w:szCs w:val="22"/>
          <w:lang w:val="en-US"/>
        </w:rPr>
        <w:t xml:space="preserve"> el </w:t>
      </w:r>
      <w:proofErr w:type="spellStart"/>
      <w:r w:rsidR="004E4E7B" w:rsidRPr="0035150F">
        <w:rPr>
          <w:rFonts w:ascii="Baskerville BT" w:hAnsi="Baskerville BT"/>
          <w:sz w:val="22"/>
          <w:szCs w:val="22"/>
          <w:lang w:val="en-US"/>
        </w:rPr>
        <w:t>servicio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r w:rsidR="004E4E7B" w:rsidRPr="0035150F">
        <w:rPr>
          <w:rFonts w:ascii="Baskerville BT" w:hAnsi="Baskerville BT"/>
          <w:sz w:val="22"/>
          <w:szCs w:val="22"/>
          <w:lang w:val="en-US"/>
        </w:rPr>
        <w:t>y la</w:t>
      </w:r>
      <w:r w:rsidR="00511CD6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4E4E7B" w:rsidRPr="0035150F">
        <w:rPr>
          <w:rFonts w:ascii="Baskerville BT" w:hAnsi="Baskerville BT"/>
          <w:sz w:val="22"/>
          <w:szCs w:val="22"/>
          <w:lang w:val="en-US"/>
        </w:rPr>
        <w:t>innovación</w:t>
      </w:r>
      <w:proofErr w:type="spellEnd"/>
      <w:r w:rsidR="00511CD6" w:rsidRPr="0035150F">
        <w:rPr>
          <w:rFonts w:ascii="Baskerville BT" w:hAnsi="Baskerville BT"/>
          <w:sz w:val="22"/>
          <w:szCs w:val="22"/>
          <w:lang w:val="en-US"/>
        </w:rPr>
        <w:t>.</w:t>
      </w:r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Actualmente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contamos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con las boutiques de Masaryk, Antara Polanco, Paseo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Interlomas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y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Vía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Santa Fe.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En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proofErr w:type="gramStart"/>
      <w:r w:rsidR="00BD3BAD" w:rsidRPr="0035150F">
        <w:rPr>
          <w:rFonts w:ascii="Baskerville BT" w:hAnsi="Baskerville BT"/>
          <w:sz w:val="22"/>
          <w:szCs w:val="22"/>
          <w:lang w:val="en-US"/>
        </w:rPr>
        <w:t>ellas</w:t>
      </w:r>
      <w:proofErr w:type="spellEnd"/>
      <w:proofErr w:type="gram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los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clientes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pueden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encontrar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finas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piezas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elaboradas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con diamantes y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piedras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preciosas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;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así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como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las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mejores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marcas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a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nivel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mundial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de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alta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 xml:space="preserve"> </w:t>
      </w:r>
      <w:proofErr w:type="spellStart"/>
      <w:r w:rsidR="00BD3BAD" w:rsidRPr="0035150F">
        <w:rPr>
          <w:rFonts w:ascii="Baskerville BT" w:hAnsi="Baskerville BT"/>
          <w:sz w:val="22"/>
          <w:szCs w:val="22"/>
          <w:lang w:val="en-US"/>
        </w:rPr>
        <w:t>relojería</w:t>
      </w:r>
      <w:proofErr w:type="spellEnd"/>
      <w:r w:rsidR="00BD3BAD" w:rsidRPr="0035150F">
        <w:rPr>
          <w:rFonts w:ascii="Baskerville BT" w:hAnsi="Baskerville BT"/>
          <w:sz w:val="22"/>
          <w:szCs w:val="22"/>
          <w:lang w:val="en-US"/>
        </w:rPr>
        <w:t>.</w:t>
      </w:r>
    </w:p>
    <w:p w14:paraId="51D0C9B3" w14:textId="77777777" w:rsidR="00FA5559" w:rsidRDefault="00FA5559" w:rsidP="007B2913">
      <w:pPr>
        <w:jc w:val="both"/>
        <w:rPr>
          <w:rFonts w:ascii="Baskerville BT" w:hAnsi="Baskerville BT"/>
          <w:sz w:val="22"/>
          <w:szCs w:val="22"/>
        </w:rPr>
      </w:pPr>
    </w:p>
    <w:p w14:paraId="51D6A773" w14:textId="77777777" w:rsidR="00FA5559" w:rsidRDefault="00FA5559" w:rsidP="007B2913">
      <w:pPr>
        <w:jc w:val="both"/>
        <w:rPr>
          <w:rFonts w:ascii="Baskerville BT" w:hAnsi="Baskerville BT"/>
          <w:b/>
          <w:sz w:val="22"/>
          <w:szCs w:val="22"/>
        </w:rPr>
      </w:pPr>
    </w:p>
    <w:p w14:paraId="32E2D54C" w14:textId="77777777" w:rsidR="007B2913" w:rsidRPr="000A7EE7" w:rsidRDefault="007B2913" w:rsidP="007B2913">
      <w:pPr>
        <w:jc w:val="both"/>
        <w:rPr>
          <w:rFonts w:ascii="Baskerville BT" w:hAnsi="Baskerville BT"/>
          <w:sz w:val="22"/>
          <w:szCs w:val="22"/>
        </w:rPr>
      </w:pPr>
      <w:r w:rsidRPr="000A7EE7">
        <w:rPr>
          <w:rFonts w:ascii="Baskerville BT" w:hAnsi="Baskerville BT"/>
          <w:sz w:val="22"/>
          <w:szCs w:val="22"/>
        </w:rPr>
        <w:t>Contacto de Prensa</w:t>
      </w:r>
    </w:p>
    <w:p w14:paraId="431D9B60" w14:textId="77777777" w:rsidR="007B2913" w:rsidRPr="00BF390A" w:rsidRDefault="007B2913" w:rsidP="007B2913">
      <w:pPr>
        <w:jc w:val="both"/>
        <w:rPr>
          <w:rFonts w:ascii="Baskerville BT" w:hAnsi="Baskerville BT"/>
          <w:sz w:val="22"/>
          <w:szCs w:val="22"/>
        </w:rPr>
      </w:pPr>
      <w:r w:rsidRPr="00BF390A">
        <w:rPr>
          <w:rFonts w:ascii="Baskerville BT" w:hAnsi="Baskerville BT"/>
          <w:sz w:val="22"/>
          <w:szCs w:val="22"/>
        </w:rPr>
        <w:t>Mauricio Torres</w:t>
      </w:r>
    </w:p>
    <w:p w14:paraId="61DE98C0" w14:textId="77777777" w:rsidR="007B2913" w:rsidRPr="00BF390A" w:rsidRDefault="007B2913" w:rsidP="007B2913">
      <w:pPr>
        <w:jc w:val="both"/>
        <w:rPr>
          <w:rFonts w:ascii="Baskerville BT" w:hAnsi="Baskerville BT"/>
          <w:sz w:val="22"/>
          <w:szCs w:val="22"/>
        </w:rPr>
      </w:pPr>
      <w:r w:rsidRPr="00BF390A">
        <w:rPr>
          <w:rFonts w:ascii="Baskerville BT" w:hAnsi="Baskerville BT"/>
          <w:sz w:val="22"/>
          <w:szCs w:val="22"/>
        </w:rPr>
        <w:t>Tel. (55) 5545 480</w:t>
      </w:r>
    </w:p>
    <w:p w14:paraId="3396E6A7" w14:textId="77777777" w:rsidR="007B2913" w:rsidRPr="00BF390A" w:rsidRDefault="007B2913" w:rsidP="007B2913">
      <w:pPr>
        <w:jc w:val="both"/>
        <w:rPr>
          <w:rFonts w:ascii="Baskerville BT" w:hAnsi="Baskerville BT"/>
          <w:sz w:val="22"/>
          <w:szCs w:val="22"/>
        </w:rPr>
      </w:pPr>
      <w:r w:rsidRPr="00BF390A">
        <w:rPr>
          <w:rFonts w:ascii="Baskerville BT" w:hAnsi="Baskerville BT"/>
          <w:sz w:val="22"/>
          <w:szCs w:val="22"/>
        </w:rPr>
        <w:t>Móvil. (55) 7980 1796</w:t>
      </w:r>
    </w:p>
    <w:p w14:paraId="3F1B5388" w14:textId="77777777" w:rsidR="007B2913" w:rsidRPr="00BF390A" w:rsidRDefault="007B2913" w:rsidP="007B2913">
      <w:pPr>
        <w:jc w:val="both"/>
        <w:rPr>
          <w:rFonts w:ascii="Baskerville BT" w:hAnsi="Baskerville BT"/>
          <w:sz w:val="22"/>
          <w:szCs w:val="22"/>
        </w:rPr>
      </w:pPr>
      <w:r w:rsidRPr="00BF390A">
        <w:rPr>
          <w:rFonts w:ascii="Baskerville BT" w:hAnsi="Baskerville BT"/>
          <w:sz w:val="22"/>
          <w:szCs w:val="22"/>
        </w:rPr>
        <w:t>mauriciotorres@temposatis.com.mx</w:t>
      </w:r>
    </w:p>
    <w:p w14:paraId="16607175" w14:textId="77777777" w:rsidR="007B2913" w:rsidRPr="00BF390A" w:rsidRDefault="007B2913" w:rsidP="007B2913">
      <w:pPr>
        <w:jc w:val="both"/>
        <w:rPr>
          <w:rFonts w:ascii="Baskerville BT" w:hAnsi="Baskerville BT"/>
          <w:sz w:val="22"/>
          <w:szCs w:val="22"/>
        </w:rPr>
      </w:pPr>
    </w:p>
    <w:p w14:paraId="0CED624F" w14:textId="77777777" w:rsidR="007B2913" w:rsidRPr="00BF390A" w:rsidRDefault="007B2913" w:rsidP="007B2913">
      <w:pPr>
        <w:jc w:val="both"/>
        <w:rPr>
          <w:rFonts w:ascii="Baskerville BT" w:hAnsi="Baskerville BT"/>
          <w:sz w:val="22"/>
          <w:szCs w:val="22"/>
        </w:rPr>
      </w:pPr>
    </w:p>
    <w:p w14:paraId="09E12B26" w14:textId="77777777" w:rsidR="007B2913" w:rsidRDefault="007B2913"/>
    <w:sectPr w:rsidR="007B2913" w:rsidSect="001E466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08FEE" w14:textId="77777777" w:rsidR="00D94A07" w:rsidRDefault="00D94A07" w:rsidP="007D31CE">
      <w:r>
        <w:separator/>
      </w:r>
    </w:p>
  </w:endnote>
  <w:endnote w:type="continuationSeparator" w:id="0">
    <w:p w14:paraId="354DDB28" w14:textId="77777777" w:rsidR="00D94A07" w:rsidRDefault="00D94A07" w:rsidP="007D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Baskerville">
    <w:altName w:val="Courier New"/>
    <w:charset w:val="00"/>
    <w:family w:val="auto"/>
    <w:pitch w:val="variable"/>
    <w:sig w:usb0="800002E7" w:usb1="00000000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6562" w14:textId="77777777" w:rsidR="00791E65" w:rsidRDefault="00791E65">
    <w:pPr>
      <w:pStyle w:val="Piedepgina"/>
    </w:pPr>
    <w:r>
      <w:rPr>
        <w:rFonts w:ascii="Baskerville" w:hAnsi="Baskerville"/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474CEAC" wp14:editId="10294B78">
          <wp:simplePos x="0" y="0"/>
          <wp:positionH relativeFrom="margin">
            <wp:posOffset>5715</wp:posOffset>
          </wp:positionH>
          <wp:positionV relativeFrom="margin">
            <wp:posOffset>8474710</wp:posOffset>
          </wp:positionV>
          <wp:extent cx="5600700" cy="571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TEMPO_Hoja_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3B41EE" w14:textId="77777777" w:rsidR="00791E65" w:rsidRPr="001846A3" w:rsidRDefault="00791E65" w:rsidP="001846A3">
    <w:pPr>
      <w:pStyle w:val="Piedepgina"/>
      <w:jc w:val="center"/>
      <w:rPr>
        <w:rFonts w:ascii="Baskerville" w:hAnsi="Baskervill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3D513" w14:textId="77777777" w:rsidR="00D94A07" w:rsidRDefault="00D94A07" w:rsidP="007D31CE">
      <w:r>
        <w:separator/>
      </w:r>
    </w:p>
  </w:footnote>
  <w:footnote w:type="continuationSeparator" w:id="0">
    <w:p w14:paraId="170330AA" w14:textId="77777777" w:rsidR="00D94A07" w:rsidRDefault="00D94A07" w:rsidP="007D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FB4C" w14:textId="77777777" w:rsidR="00791E65" w:rsidRPr="007D31CE" w:rsidRDefault="00791E65" w:rsidP="007D31C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EF5BBD3" wp14:editId="443370A2">
          <wp:simplePos x="0" y="0"/>
          <wp:positionH relativeFrom="margin">
            <wp:posOffset>-813435</wp:posOffset>
          </wp:positionH>
          <wp:positionV relativeFrom="margin">
            <wp:posOffset>-697230</wp:posOffset>
          </wp:positionV>
          <wp:extent cx="2009140" cy="7346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FC_Hoja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E"/>
    <w:rsid w:val="00012B2D"/>
    <w:rsid w:val="00065C7A"/>
    <w:rsid w:val="0009513F"/>
    <w:rsid w:val="000A7EE7"/>
    <w:rsid w:val="000C7C6C"/>
    <w:rsid w:val="001846A3"/>
    <w:rsid w:val="001C5F7B"/>
    <w:rsid w:val="001E466A"/>
    <w:rsid w:val="001F3CBD"/>
    <w:rsid w:val="00225AAD"/>
    <w:rsid w:val="00241E2F"/>
    <w:rsid w:val="00255C6C"/>
    <w:rsid w:val="002705FB"/>
    <w:rsid w:val="002D0BCE"/>
    <w:rsid w:val="003432C0"/>
    <w:rsid w:val="0035150F"/>
    <w:rsid w:val="003B2065"/>
    <w:rsid w:val="003E11C0"/>
    <w:rsid w:val="0042339C"/>
    <w:rsid w:val="00423C41"/>
    <w:rsid w:val="0043690A"/>
    <w:rsid w:val="00441242"/>
    <w:rsid w:val="004B0C5A"/>
    <w:rsid w:val="004B39E1"/>
    <w:rsid w:val="004E4E7B"/>
    <w:rsid w:val="004F635D"/>
    <w:rsid w:val="00511CD6"/>
    <w:rsid w:val="005277D7"/>
    <w:rsid w:val="00540EC4"/>
    <w:rsid w:val="005B3786"/>
    <w:rsid w:val="005E1B53"/>
    <w:rsid w:val="005E3374"/>
    <w:rsid w:val="00695E12"/>
    <w:rsid w:val="006976EC"/>
    <w:rsid w:val="006A4FD7"/>
    <w:rsid w:val="00723B63"/>
    <w:rsid w:val="0073578E"/>
    <w:rsid w:val="00761CCC"/>
    <w:rsid w:val="00791E65"/>
    <w:rsid w:val="00793067"/>
    <w:rsid w:val="007B2913"/>
    <w:rsid w:val="007D31CE"/>
    <w:rsid w:val="007E5FD1"/>
    <w:rsid w:val="008413C0"/>
    <w:rsid w:val="00886E67"/>
    <w:rsid w:val="008F0AC4"/>
    <w:rsid w:val="009B750C"/>
    <w:rsid w:val="009D448C"/>
    <w:rsid w:val="009E438F"/>
    <w:rsid w:val="00AA14C8"/>
    <w:rsid w:val="00AA4747"/>
    <w:rsid w:val="00B766B6"/>
    <w:rsid w:val="00BB649D"/>
    <w:rsid w:val="00BD3BAD"/>
    <w:rsid w:val="00C47A20"/>
    <w:rsid w:val="00C5734F"/>
    <w:rsid w:val="00CC2DF3"/>
    <w:rsid w:val="00CF27BD"/>
    <w:rsid w:val="00D022CF"/>
    <w:rsid w:val="00D2091E"/>
    <w:rsid w:val="00D21D10"/>
    <w:rsid w:val="00D91947"/>
    <w:rsid w:val="00D94A07"/>
    <w:rsid w:val="00DC1DB5"/>
    <w:rsid w:val="00DC4641"/>
    <w:rsid w:val="00E41A08"/>
    <w:rsid w:val="00E62359"/>
    <w:rsid w:val="00E63BE1"/>
    <w:rsid w:val="00E77BFB"/>
    <w:rsid w:val="00E914C2"/>
    <w:rsid w:val="00EB0084"/>
    <w:rsid w:val="00EC6F91"/>
    <w:rsid w:val="00EE6277"/>
    <w:rsid w:val="00FA5559"/>
    <w:rsid w:val="00FB21ED"/>
    <w:rsid w:val="00FB5AC2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62196"/>
  <w15:docId w15:val="{99B0C90A-A1FF-49E2-B029-789FC1C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1CE"/>
  </w:style>
  <w:style w:type="paragraph" w:styleId="Piedepgina">
    <w:name w:val="footer"/>
    <w:basedOn w:val="Normal"/>
    <w:link w:val="PiedepginaCar"/>
    <w:uiPriority w:val="99"/>
    <w:unhideWhenUsed/>
    <w:rsid w:val="007D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1CE"/>
  </w:style>
  <w:style w:type="character" w:styleId="Hipervnculo">
    <w:name w:val="Hyperlink"/>
    <w:basedOn w:val="Fuentedeprrafopredeter"/>
    <w:uiPriority w:val="99"/>
    <w:unhideWhenUsed/>
    <w:rsid w:val="00255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deriqueconstan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Nelly Robinson</cp:lastModifiedBy>
  <cp:revision>3</cp:revision>
  <dcterms:created xsi:type="dcterms:W3CDTF">2019-06-21T17:44:00Z</dcterms:created>
  <dcterms:modified xsi:type="dcterms:W3CDTF">2019-06-21T18:12:00Z</dcterms:modified>
</cp:coreProperties>
</file>